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486239" w14:textId="0BF5B8CC" w:rsidR="005653FD" w:rsidRDefault="007F3576" w:rsidP="00114868">
      <w:pPr>
        <w:spacing w:after="120"/>
        <w:jc w:val="center"/>
        <w:rPr>
          <w:rFonts w:asciiTheme="minorHAnsi" w:hAnsiTheme="minorHAnsi" w:cs="Arial"/>
          <w:b/>
        </w:rPr>
      </w:pPr>
      <w:bookmarkStart w:id="0" w:name="_GoBack"/>
      <w:bookmarkEnd w:id="0"/>
      <w:r>
        <w:rPr>
          <w:rFonts w:asciiTheme="minorHAnsi" w:hAnsiTheme="minorHAnsi" w:cs="Arial"/>
          <w:b/>
        </w:rPr>
        <w:t>Interoperable Radio System Upgrade</w:t>
      </w:r>
    </w:p>
    <w:p w14:paraId="70ECF5DA" w14:textId="219A1224" w:rsidR="00FB5C7E" w:rsidRPr="006241A7" w:rsidRDefault="00AF12D2" w:rsidP="00FB5C7E">
      <w:pPr>
        <w:spacing w:after="120"/>
        <w:jc w:val="center"/>
        <w:rPr>
          <w:rFonts w:asciiTheme="minorHAnsi" w:hAnsiTheme="minorHAnsi" w:cs="Arial"/>
        </w:rPr>
      </w:pPr>
      <w:r>
        <w:rPr>
          <w:rFonts w:asciiTheme="minorHAnsi" w:hAnsiTheme="minorHAnsi" w:cs="Arial"/>
        </w:rPr>
        <w:t>August 4, 2015</w:t>
      </w:r>
    </w:p>
    <w:p w14:paraId="4DA0A188" w14:textId="5EE02F07" w:rsidR="002B43B7" w:rsidRPr="006241A7" w:rsidRDefault="00FA580F" w:rsidP="00FB5C7E">
      <w:pPr>
        <w:spacing w:after="120"/>
        <w:jc w:val="center"/>
        <w:rPr>
          <w:rFonts w:asciiTheme="minorHAnsi" w:hAnsiTheme="minorHAnsi" w:cs="Arial"/>
        </w:rPr>
      </w:pPr>
      <w:r w:rsidRPr="006241A7">
        <w:rPr>
          <w:rFonts w:asciiTheme="minorHAnsi" w:hAnsiTheme="minorHAnsi" w:cs="Arial"/>
        </w:rPr>
        <w:t>Prepared by Mark Steiner</w:t>
      </w:r>
    </w:p>
    <w:p w14:paraId="2661C9A1" w14:textId="77777777" w:rsidR="002B43B7" w:rsidRPr="006241A7" w:rsidRDefault="002B43B7" w:rsidP="00FB5C7E">
      <w:pPr>
        <w:spacing w:after="120"/>
        <w:jc w:val="center"/>
        <w:rPr>
          <w:rFonts w:asciiTheme="minorHAnsi" w:hAnsiTheme="minorHAnsi" w:cs="Arial"/>
        </w:rPr>
      </w:pPr>
    </w:p>
    <w:p w14:paraId="1080FC8F" w14:textId="77777777" w:rsidR="002B43B7" w:rsidRPr="006241A7" w:rsidRDefault="002B43B7" w:rsidP="002B43B7">
      <w:pPr>
        <w:spacing w:after="120"/>
        <w:rPr>
          <w:rFonts w:asciiTheme="minorHAnsi" w:hAnsiTheme="minorHAnsi" w:cs="Arial"/>
        </w:rPr>
      </w:pPr>
    </w:p>
    <w:p w14:paraId="6BCF83EC" w14:textId="3307CAE9" w:rsidR="006E7AEB" w:rsidRPr="006241A7" w:rsidRDefault="00FA580F" w:rsidP="006E7AEB">
      <w:pPr>
        <w:spacing w:after="120"/>
        <w:rPr>
          <w:rFonts w:asciiTheme="minorHAnsi" w:hAnsiTheme="minorHAnsi" w:cs="Arial"/>
        </w:rPr>
      </w:pPr>
      <w:r w:rsidRPr="006241A7">
        <w:rPr>
          <w:rFonts w:asciiTheme="minorHAnsi" w:hAnsiTheme="minorHAnsi" w:cs="Arial"/>
          <w:b/>
        </w:rPr>
        <w:t>Overview</w:t>
      </w:r>
      <w:r w:rsidR="00814592" w:rsidRPr="006241A7">
        <w:rPr>
          <w:rFonts w:asciiTheme="minorHAnsi" w:hAnsiTheme="minorHAnsi" w:cs="Arial"/>
          <w:b/>
        </w:rPr>
        <w:t>:</w:t>
      </w:r>
      <w:r w:rsidR="00814592" w:rsidRPr="006241A7">
        <w:rPr>
          <w:rFonts w:asciiTheme="minorHAnsi" w:hAnsiTheme="minorHAnsi" w:cs="Arial"/>
        </w:rPr>
        <w:t xml:space="preserve">  </w:t>
      </w:r>
      <w:r w:rsidR="006E7AEB" w:rsidRPr="006241A7">
        <w:rPr>
          <w:rFonts w:asciiTheme="minorHAnsi" w:hAnsiTheme="minorHAnsi" w:cs="Arial"/>
        </w:rPr>
        <w:t xml:space="preserve">In January 2015 </w:t>
      </w:r>
      <w:r w:rsidR="006E7AEB">
        <w:rPr>
          <w:rFonts w:asciiTheme="minorHAnsi" w:hAnsiTheme="minorHAnsi" w:cs="Arial"/>
        </w:rPr>
        <w:t>a team investigated</w:t>
      </w:r>
      <w:r w:rsidR="006E7AEB" w:rsidRPr="006241A7">
        <w:rPr>
          <w:rFonts w:asciiTheme="minorHAnsi" w:hAnsiTheme="minorHAnsi" w:cs="Arial"/>
        </w:rPr>
        <w:t xml:space="preserve"> the replacement of the Ericsson radio currently in the Columbus Module with a more capable radio. The top candidate was to provide a Kenwood D710 radio with any needed power supply modules. The team has been meeting roughly twice a month through 2015, and </w:t>
      </w:r>
      <w:r w:rsidR="006E7AEB">
        <w:rPr>
          <w:rFonts w:asciiTheme="minorHAnsi" w:hAnsiTheme="minorHAnsi" w:cs="Arial"/>
        </w:rPr>
        <w:t>the result is</w:t>
      </w:r>
      <w:r w:rsidR="006E7AEB" w:rsidRPr="006241A7">
        <w:rPr>
          <w:rFonts w:asciiTheme="minorHAnsi" w:hAnsiTheme="minorHAnsi" w:cs="Arial"/>
        </w:rPr>
        <w:t xml:space="preserve"> a proposal for consideration by the Project Selection and Use Committee with a recommendation to the ARISS-I delegates for consideration at the face to face meeting in Japan in August 2015.</w:t>
      </w:r>
    </w:p>
    <w:p w14:paraId="0E83A7F8" w14:textId="77777777" w:rsidR="006E7AEB" w:rsidRPr="006241A7" w:rsidRDefault="006E7AEB" w:rsidP="002B43B7">
      <w:pPr>
        <w:spacing w:after="120"/>
        <w:rPr>
          <w:rFonts w:asciiTheme="minorHAnsi" w:hAnsiTheme="minorHAnsi" w:cs="Arial"/>
        </w:rPr>
      </w:pPr>
    </w:p>
    <w:p w14:paraId="0FD99460" w14:textId="335E6D1A" w:rsidR="00FB5C7E" w:rsidRPr="006241A7" w:rsidRDefault="00D73095" w:rsidP="00FA580F">
      <w:pPr>
        <w:spacing w:after="120"/>
        <w:rPr>
          <w:rFonts w:asciiTheme="minorHAnsi" w:hAnsiTheme="minorHAnsi" w:cs="Arial"/>
        </w:rPr>
      </w:pPr>
      <w:r w:rsidRPr="006241A7">
        <w:rPr>
          <w:rFonts w:asciiTheme="minorHAnsi" w:hAnsiTheme="minorHAnsi" w:cs="Arial"/>
          <w:b/>
        </w:rPr>
        <w:t>Members:</w:t>
      </w:r>
      <w:r w:rsidRPr="006241A7">
        <w:rPr>
          <w:rFonts w:asciiTheme="minorHAnsi" w:hAnsiTheme="minorHAnsi" w:cs="Arial"/>
        </w:rPr>
        <w:t xml:space="preserve">  </w:t>
      </w:r>
      <w:r w:rsidR="002B43B7" w:rsidRPr="006241A7">
        <w:rPr>
          <w:rFonts w:asciiTheme="minorHAnsi" w:hAnsiTheme="minorHAnsi" w:cs="Arial"/>
        </w:rPr>
        <w:t xml:space="preserve">The </w:t>
      </w:r>
      <w:r w:rsidR="00FA580F" w:rsidRPr="006241A7">
        <w:rPr>
          <w:rFonts w:asciiTheme="minorHAnsi" w:hAnsiTheme="minorHAnsi" w:cs="Arial"/>
        </w:rPr>
        <w:t>team consists of the following members:</w:t>
      </w:r>
    </w:p>
    <w:p w14:paraId="22ED6C97" w14:textId="5A7C9F81" w:rsidR="00FA580F" w:rsidRPr="006241A7" w:rsidRDefault="00FA580F" w:rsidP="00FA580F">
      <w:pPr>
        <w:spacing w:after="120"/>
        <w:ind w:left="708"/>
        <w:rPr>
          <w:rFonts w:asciiTheme="minorHAnsi" w:hAnsiTheme="minorHAnsi" w:cs="Arial"/>
        </w:rPr>
      </w:pPr>
      <w:r w:rsidRPr="006241A7">
        <w:rPr>
          <w:rFonts w:asciiTheme="minorHAnsi" w:hAnsiTheme="minorHAnsi" w:cs="Arial"/>
        </w:rPr>
        <w:t>Mark Steiner</w:t>
      </w:r>
      <w:r w:rsidRPr="006241A7">
        <w:rPr>
          <w:rFonts w:asciiTheme="minorHAnsi" w:hAnsiTheme="minorHAnsi" w:cs="Arial"/>
        </w:rPr>
        <w:tab/>
      </w:r>
      <w:r w:rsidRPr="006241A7">
        <w:rPr>
          <w:rFonts w:asciiTheme="minorHAnsi" w:hAnsiTheme="minorHAnsi" w:cs="Arial"/>
        </w:rPr>
        <w:tab/>
        <w:t>Chair</w:t>
      </w:r>
    </w:p>
    <w:p w14:paraId="096BA43A" w14:textId="79FFF7C5" w:rsidR="00FA580F" w:rsidRPr="006241A7" w:rsidRDefault="00FA580F" w:rsidP="00FA580F">
      <w:pPr>
        <w:spacing w:after="120"/>
        <w:ind w:left="708"/>
        <w:rPr>
          <w:rFonts w:asciiTheme="minorHAnsi" w:hAnsiTheme="minorHAnsi" w:cs="Arial"/>
        </w:rPr>
      </w:pPr>
      <w:r w:rsidRPr="006241A7">
        <w:rPr>
          <w:rFonts w:asciiTheme="minorHAnsi" w:hAnsiTheme="minorHAnsi" w:cs="Arial"/>
        </w:rPr>
        <w:t>Lou McFadin</w:t>
      </w:r>
      <w:r w:rsidRPr="006241A7">
        <w:rPr>
          <w:rFonts w:asciiTheme="minorHAnsi" w:hAnsiTheme="minorHAnsi" w:cs="Arial"/>
        </w:rPr>
        <w:tab/>
      </w:r>
      <w:r w:rsidRPr="006241A7">
        <w:rPr>
          <w:rFonts w:asciiTheme="minorHAnsi" w:hAnsiTheme="minorHAnsi" w:cs="Arial"/>
        </w:rPr>
        <w:tab/>
        <w:t>ARISS Chief Engineer</w:t>
      </w:r>
    </w:p>
    <w:p w14:paraId="01880C38" w14:textId="77777777" w:rsidR="00FA580F" w:rsidRPr="006241A7" w:rsidRDefault="00FA580F" w:rsidP="00FA580F">
      <w:pPr>
        <w:spacing w:after="120"/>
        <w:ind w:left="708"/>
        <w:rPr>
          <w:rFonts w:asciiTheme="minorHAnsi" w:hAnsiTheme="minorHAnsi" w:cs="Arial"/>
        </w:rPr>
      </w:pPr>
      <w:r w:rsidRPr="006241A7">
        <w:rPr>
          <w:rFonts w:asciiTheme="minorHAnsi" w:hAnsiTheme="minorHAnsi" w:cs="Arial"/>
        </w:rPr>
        <w:t>Stefan Wagener</w:t>
      </w:r>
      <w:r w:rsidRPr="006241A7">
        <w:rPr>
          <w:rFonts w:asciiTheme="minorHAnsi" w:hAnsiTheme="minorHAnsi" w:cs="Arial"/>
        </w:rPr>
        <w:tab/>
        <w:t>Member</w:t>
      </w:r>
    </w:p>
    <w:p w14:paraId="5B497295" w14:textId="6BD12D96" w:rsidR="00FA580F" w:rsidRPr="006241A7" w:rsidRDefault="00FA580F" w:rsidP="00FA580F">
      <w:pPr>
        <w:spacing w:after="120"/>
        <w:ind w:left="708"/>
        <w:rPr>
          <w:rFonts w:asciiTheme="minorHAnsi" w:hAnsiTheme="minorHAnsi" w:cs="Arial"/>
        </w:rPr>
      </w:pPr>
      <w:r w:rsidRPr="006241A7">
        <w:rPr>
          <w:rFonts w:asciiTheme="minorHAnsi" w:hAnsiTheme="minorHAnsi" w:cs="Arial"/>
        </w:rPr>
        <w:t>Dave Taylor</w:t>
      </w:r>
      <w:r w:rsidRPr="006241A7">
        <w:rPr>
          <w:rFonts w:asciiTheme="minorHAnsi" w:hAnsiTheme="minorHAnsi" w:cs="Arial"/>
        </w:rPr>
        <w:tab/>
      </w:r>
      <w:r w:rsidRPr="006241A7">
        <w:rPr>
          <w:rFonts w:asciiTheme="minorHAnsi" w:hAnsiTheme="minorHAnsi" w:cs="Arial"/>
        </w:rPr>
        <w:tab/>
        <w:t>Member</w:t>
      </w:r>
    </w:p>
    <w:p w14:paraId="2BBDA319" w14:textId="77777777" w:rsidR="00FA580F" w:rsidRPr="006241A7" w:rsidRDefault="00FA580F" w:rsidP="00FA580F">
      <w:pPr>
        <w:spacing w:after="120"/>
        <w:ind w:left="708"/>
        <w:rPr>
          <w:rFonts w:asciiTheme="minorHAnsi" w:hAnsiTheme="minorHAnsi" w:cs="Arial"/>
        </w:rPr>
      </w:pPr>
      <w:r w:rsidRPr="006241A7">
        <w:rPr>
          <w:rFonts w:asciiTheme="minorHAnsi" w:hAnsiTheme="minorHAnsi" w:cs="Arial"/>
        </w:rPr>
        <w:t>Kenneth Ransom</w:t>
      </w:r>
      <w:r w:rsidRPr="006241A7">
        <w:rPr>
          <w:rFonts w:asciiTheme="minorHAnsi" w:hAnsiTheme="minorHAnsi" w:cs="Arial"/>
        </w:rPr>
        <w:tab/>
        <w:t>Member</w:t>
      </w:r>
    </w:p>
    <w:p w14:paraId="4F6A12C2" w14:textId="52CEB86B" w:rsidR="00FA580F" w:rsidRPr="006241A7" w:rsidRDefault="00FA580F" w:rsidP="00FA580F">
      <w:pPr>
        <w:spacing w:after="120"/>
        <w:ind w:left="708"/>
        <w:rPr>
          <w:rFonts w:asciiTheme="minorHAnsi" w:hAnsiTheme="minorHAnsi" w:cs="Arial"/>
        </w:rPr>
      </w:pPr>
      <w:r w:rsidRPr="006241A7">
        <w:rPr>
          <w:rFonts w:asciiTheme="minorHAnsi" w:hAnsiTheme="minorHAnsi" w:cs="Arial"/>
        </w:rPr>
        <w:t>Kerry Banke</w:t>
      </w:r>
      <w:r w:rsidRPr="006241A7">
        <w:rPr>
          <w:rFonts w:asciiTheme="minorHAnsi" w:hAnsiTheme="minorHAnsi" w:cs="Arial"/>
        </w:rPr>
        <w:tab/>
      </w:r>
      <w:r w:rsidRPr="006241A7">
        <w:rPr>
          <w:rFonts w:asciiTheme="minorHAnsi" w:hAnsiTheme="minorHAnsi" w:cs="Arial"/>
        </w:rPr>
        <w:tab/>
        <w:t>Member</w:t>
      </w:r>
    </w:p>
    <w:p w14:paraId="488C4301" w14:textId="1B14CE2A" w:rsidR="00FA580F" w:rsidRPr="006241A7" w:rsidRDefault="00FA580F" w:rsidP="00FA580F">
      <w:pPr>
        <w:spacing w:after="120"/>
        <w:ind w:left="708"/>
        <w:rPr>
          <w:rFonts w:asciiTheme="minorHAnsi" w:hAnsiTheme="minorHAnsi" w:cs="Arial"/>
        </w:rPr>
      </w:pPr>
      <w:r w:rsidRPr="006241A7">
        <w:rPr>
          <w:rFonts w:asciiTheme="minorHAnsi" w:hAnsiTheme="minorHAnsi" w:cs="Arial"/>
        </w:rPr>
        <w:t>Frank Bauer</w:t>
      </w:r>
      <w:r w:rsidRPr="006241A7">
        <w:rPr>
          <w:rFonts w:asciiTheme="minorHAnsi" w:hAnsiTheme="minorHAnsi" w:cs="Arial"/>
        </w:rPr>
        <w:tab/>
      </w:r>
      <w:r w:rsidRPr="006241A7">
        <w:rPr>
          <w:rFonts w:asciiTheme="minorHAnsi" w:hAnsiTheme="minorHAnsi" w:cs="Arial"/>
        </w:rPr>
        <w:tab/>
        <w:t>Ex-officio</w:t>
      </w:r>
    </w:p>
    <w:p w14:paraId="10BA86A0" w14:textId="77777777" w:rsidR="002B43B7" w:rsidRPr="006241A7" w:rsidRDefault="002B43B7" w:rsidP="00114868">
      <w:pPr>
        <w:spacing w:after="120"/>
        <w:rPr>
          <w:rFonts w:asciiTheme="minorHAnsi" w:hAnsiTheme="minorHAnsi" w:cs="Arial"/>
        </w:rPr>
      </w:pPr>
    </w:p>
    <w:p w14:paraId="0835D6E9" w14:textId="4D001241" w:rsidR="00FA580F" w:rsidRDefault="00FA580F" w:rsidP="00114868">
      <w:pPr>
        <w:spacing w:after="120"/>
        <w:rPr>
          <w:rFonts w:asciiTheme="minorHAnsi" w:hAnsiTheme="minorHAnsi" w:cs="Arial"/>
        </w:rPr>
      </w:pPr>
      <w:r w:rsidRPr="006241A7">
        <w:rPr>
          <w:rFonts w:asciiTheme="minorHAnsi" w:hAnsiTheme="minorHAnsi" w:cs="Arial"/>
          <w:b/>
        </w:rPr>
        <w:t xml:space="preserve">Actions:  </w:t>
      </w:r>
      <w:r w:rsidRPr="006241A7">
        <w:rPr>
          <w:rFonts w:asciiTheme="minorHAnsi" w:hAnsiTheme="minorHAnsi" w:cs="Arial"/>
        </w:rPr>
        <w:t>The team developed a top-level design considerations document that was the basis for an input to a proposal to CNES to obtain a dedicated Portable Power Supply (formerly known as “KUPS”) that would convert the ISS 120 VDC to 28 VDC. Since that proposal, the team has refined the design to consider two options for power supplies, the use of a dedicated PPS and the use of an ARISS-developed power supply.</w:t>
      </w:r>
    </w:p>
    <w:p w14:paraId="0B2ADBA5" w14:textId="77777777" w:rsidR="006E7AEB" w:rsidRPr="006241A7" w:rsidRDefault="006E7AEB" w:rsidP="006E7AEB">
      <w:pPr>
        <w:spacing w:after="120"/>
        <w:rPr>
          <w:rFonts w:asciiTheme="minorHAnsi" w:hAnsiTheme="minorHAnsi" w:cs="Arial"/>
        </w:rPr>
      </w:pPr>
      <w:r>
        <w:rPr>
          <w:rFonts w:asciiTheme="minorHAnsi" w:hAnsiTheme="minorHAnsi" w:cs="Arial"/>
        </w:rPr>
        <w:t>The result is a robust system that will provide interoperability in the Russian Segment (FGB and Service Module) and the US Operating Segment (Columbus Module). Any portion of the proposed system could be operated in either segment with proper cabling. It would also allow any other ARISS systems that are certified in one segment to be operated in the other segment, after proper certification.</w:t>
      </w:r>
    </w:p>
    <w:p w14:paraId="5D6451D9" w14:textId="0638FC0C" w:rsidR="006E7AEB" w:rsidRPr="006241A7" w:rsidRDefault="006E7AEB" w:rsidP="00114868">
      <w:pPr>
        <w:spacing w:after="120"/>
        <w:rPr>
          <w:rFonts w:asciiTheme="minorHAnsi" w:hAnsiTheme="minorHAnsi" w:cs="Arial"/>
        </w:rPr>
      </w:pPr>
    </w:p>
    <w:p w14:paraId="52705EB1" w14:textId="77777777" w:rsidR="005E759E" w:rsidRPr="006241A7" w:rsidRDefault="005E759E" w:rsidP="005E759E">
      <w:pPr>
        <w:rPr>
          <w:rFonts w:asciiTheme="minorHAnsi" w:hAnsiTheme="minorHAnsi"/>
          <w:b/>
        </w:rPr>
      </w:pPr>
      <w:r w:rsidRPr="006241A7">
        <w:rPr>
          <w:rFonts w:asciiTheme="minorHAnsi" w:hAnsiTheme="minorHAnsi"/>
          <w:b/>
        </w:rPr>
        <w:t>Top-level system requirements:</w:t>
      </w:r>
    </w:p>
    <w:p w14:paraId="3BED7D26" w14:textId="77777777" w:rsidR="005E759E" w:rsidRPr="006241A7" w:rsidRDefault="005E759E" w:rsidP="005E759E">
      <w:pPr>
        <w:pStyle w:val="ListParagraph"/>
        <w:numPr>
          <w:ilvl w:val="0"/>
          <w:numId w:val="3"/>
        </w:numPr>
        <w:ind w:left="450" w:hanging="450"/>
        <w:rPr>
          <w:rFonts w:asciiTheme="minorHAnsi" w:hAnsiTheme="minorHAnsi"/>
        </w:rPr>
      </w:pPr>
      <w:r w:rsidRPr="006241A7">
        <w:rPr>
          <w:rFonts w:asciiTheme="minorHAnsi" w:hAnsiTheme="minorHAnsi"/>
        </w:rPr>
        <w:t>Launch Kenwood D710 radio and supporting elements so ARISS-I has a high-power radio in the Columbus Module (COL) that is compatible with the D710 radio in the Russian Service Module (SM).</w:t>
      </w:r>
    </w:p>
    <w:p w14:paraId="35CAF2DA" w14:textId="3B9CA1C1" w:rsidR="006E7AEB" w:rsidRPr="006241A7" w:rsidRDefault="006E7AEB" w:rsidP="006E7AEB">
      <w:pPr>
        <w:pStyle w:val="ListParagraph"/>
        <w:numPr>
          <w:ilvl w:val="0"/>
          <w:numId w:val="3"/>
        </w:numPr>
        <w:ind w:left="450" w:hanging="450"/>
        <w:rPr>
          <w:rFonts w:asciiTheme="minorHAnsi" w:hAnsiTheme="minorHAnsi"/>
        </w:rPr>
      </w:pPr>
      <w:r w:rsidRPr="006E7AEB">
        <w:rPr>
          <w:rFonts w:asciiTheme="minorHAnsi" w:hAnsiTheme="minorHAnsi"/>
        </w:rPr>
        <w:t>All components shall be able to be used interoperably across all the ISS segments.</w:t>
      </w:r>
    </w:p>
    <w:p w14:paraId="5735D042" w14:textId="77777777" w:rsidR="005E759E" w:rsidRPr="006E7AEB" w:rsidRDefault="005E759E" w:rsidP="006E7AEB">
      <w:pPr>
        <w:pStyle w:val="ListParagraph"/>
        <w:numPr>
          <w:ilvl w:val="0"/>
          <w:numId w:val="3"/>
        </w:numPr>
        <w:ind w:left="450" w:hanging="450"/>
        <w:rPr>
          <w:rFonts w:asciiTheme="minorHAnsi" w:hAnsiTheme="minorHAnsi"/>
        </w:rPr>
      </w:pPr>
      <w:r w:rsidRPr="006E7AEB">
        <w:rPr>
          <w:rFonts w:asciiTheme="minorHAnsi" w:hAnsiTheme="minorHAnsi"/>
        </w:rPr>
        <w:t>Include a power supply that can interface with the existing system in the COL (including the Ham TV) and be flexible enough for future systems.</w:t>
      </w:r>
    </w:p>
    <w:p w14:paraId="468361F9" w14:textId="77777777" w:rsidR="005E759E" w:rsidRPr="006241A7" w:rsidRDefault="005E759E" w:rsidP="005E759E">
      <w:pPr>
        <w:pStyle w:val="ListParagraph"/>
        <w:numPr>
          <w:ilvl w:val="0"/>
          <w:numId w:val="3"/>
        </w:numPr>
        <w:ind w:left="450" w:hanging="450"/>
        <w:rPr>
          <w:rFonts w:asciiTheme="minorHAnsi" w:hAnsiTheme="minorHAnsi"/>
        </w:rPr>
      </w:pPr>
      <w:r w:rsidRPr="006241A7">
        <w:rPr>
          <w:rFonts w:asciiTheme="minorHAnsi" w:hAnsiTheme="minorHAnsi"/>
        </w:rPr>
        <w:t>Be compatible with the other ISS Ham system components (headsets, SSTV module, antennas, etc.), with connector adapters, if necessary.</w:t>
      </w:r>
    </w:p>
    <w:p w14:paraId="395259CF" w14:textId="77777777" w:rsidR="005E759E" w:rsidRPr="006241A7" w:rsidRDefault="005E759E" w:rsidP="005E759E">
      <w:pPr>
        <w:pStyle w:val="ListParagraph"/>
        <w:numPr>
          <w:ilvl w:val="0"/>
          <w:numId w:val="3"/>
        </w:numPr>
        <w:ind w:left="450" w:hanging="450"/>
        <w:rPr>
          <w:rFonts w:asciiTheme="minorHAnsi" w:hAnsiTheme="minorHAnsi"/>
        </w:rPr>
      </w:pPr>
      <w:r w:rsidRPr="006241A7">
        <w:rPr>
          <w:rFonts w:asciiTheme="minorHAnsi" w:hAnsiTheme="minorHAnsi"/>
        </w:rPr>
        <w:lastRenderedPageBreak/>
        <w:t>Allow D710 to be re-programmed on-orbit. Options to be considered are an Apple iPad with standard ISS software load or a Windows tablet.</w:t>
      </w:r>
    </w:p>
    <w:p w14:paraId="274C3790" w14:textId="77777777" w:rsidR="005E759E" w:rsidRPr="006241A7" w:rsidRDefault="005E759E" w:rsidP="005E759E">
      <w:pPr>
        <w:pStyle w:val="ListParagraph"/>
        <w:numPr>
          <w:ilvl w:val="0"/>
          <w:numId w:val="3"/>
        </w:numPr>
        <w:ind w:left="450" w:hanging="450"/>
        <w:rPr>
          <w:rFonts w:asciiTheme="minorHAnsi" w:hAnsiTheme="minorHAnsi"/>
        </w:rPr>
      </w:pPr>
      <w:r w:rsidRPr="006241A7">
        <w:rPr>
          <w:rFonts w:asciiTheme="minorHAnsi" w:hAnsiTheme="minorHAnsi"/>
        </w:rPr>
        <w:t>Provide enough flight-like hardware for training and system certification.</w:t>
      </w:r>
    </w:p>
    <w:p w14:paraId="31FC4F3A" w14:textId="77777777" w:rsidR="005E759E" w:rsidRPr="006241A7" w:rsidRDefault="005E759E" w:rsidP="005E759E">
      <w:pPr>
        <w:pStyle w:val="ListParagraph"/>
        <w:numPr>
          <w:ilvl w:val="0"/>
          <w:numId w:val="3"/>
        </w:numPr>
        <w:ind w:left="450" w:hanging="450"/>
        <w:rPr>
          <w:rFonts w:asciiTheme="minorHAnsi" w:hAnsiTheme="minorHAnsi"/>
        </w:rPr>
      </w:pPr>
      <w:r w:rsidRPr="006241A7">
        <w:rPr>
          <w:rFonts w:asciiTheme="minorHAnsi" w:hAnsiTheme="minorHAnsi"/>
        </w:rPr>
        <w:t>Include power system pass-throughs to maintain flexibility to bring in other options/future systems.</w:t>
      </w:r>
    </w:p>
    <w:p w14:paraId="37783B96" w14:textId="77777777" w:rsidR="005E759E" w:rsidRPr="006241A7" w:rsidRDefault="005E759E" w:rsidP="005E759E">
      <w:pPr>
        <w:pStyle w:val="ListParagraph"/>
        <w:numPr>
          <w:ilvl w:val="0"/>
          <w:numId w:val="3"/>
        </w:numPr>
        <w:ind w:left="450" w:hanging="450"/>
        <w:rPr>
          <w:rFonts w:asciiTheme="minorHAnsi" w:hAnsiTheme="minorHAnsi"/>
        </w:rPr>
      </w:pPr>
      <w:r w:rsidRPr="006241A7">
        <w:rPr>
          <w:rFonts w:asciiTheme="minorHAnsi" w:hAnsiTheme="minorHAnsi"/>
        </w:rPr>
        <w:t>Provide flexibility for current and future capabilities/modes:</w:t>
      </w:r>
    </w:p>
    <w:p w14:paraId="1A92C954" w14:textId="77777777" w:rsidR="005E759E" w:rsidRPr="006241A7" w:rsidRDefault="005E759E" w:rsidP="005E759E">
      <w:pPr>
        <w:pStyle w:val="ListParagraph"/>
        <w:numPr>
          <w:ilvl w:val="1"/>
          <w:numId w:val="3"/>
        </w:numPr>
        <w:rPr>
          <w:rFonts w:asciiTheme="minorHAnsi" w:hAnsiTheme="minorHAnsi"/>
        </w:rPr>
      </w:pPr>
      <w:r w:rsidRPr="006241A7">
        <w:rPr>
          <w:rFonts w:asciiTheme="minorHAnsi" w:hAnsiTheme="minorHAnsi"/>
        </w:rPr>
        <w:t>Cross-band repeater</w:t>
      </w:r>
    </w:p>
    <w:p w14:paraId="0C425B35" w14:textId="77777777" w:rsidR="005E759E" w:rsidRPr="006241A7" w:rsidRDefault="005E759E" w:rsidP="005E759E">
      <w:pPr>
        <w:pStyle w:val="ListParagraph"/>
        <w:numPr>
          <w:ilvl w:val="1"/>
          <w:numId w:val="3"/>
        </w:numPr>
        <w:rPr>
          <w:rFonts w:asciiTheme="minorHAnsi" w:hAnsiTheme="minorHAnsi"/>
        </w:rPr>
      </w:pPr>
      <w:r w:rsidRPr="006241A7">
        <w:rPr>
          <w:rFonts w:asciiTheme="minorHAnsi" w:hAnsiTheme="minorHAnsi"/>
        </w:rPr>
        <w:t>SSTV</w:t>
      </w:r>
    </w:p>
    <w:p w14:paraId="68B1C2DD" w14:textId="77777777" w:rsidR="005E759E" w:rsidRPr="006241A7" w:rsidRDefault="005E759E" w:rsidP="005E759E">
      <w:pPr>
        <w:pStyle w:val="ListParagraph"/>
        <w:numPr>
          <w:ilvl w:val="1"/>
          <w:numId w:val="3"/>
        </w:numPr>
        <w:rPr>
          <w:rFonts w:asciiTheme="minorHAnsi" w:hAnsiTheme="minorHAnsi"/>
        </w:rPr>
      </w:pPr>
      <w:r w:rsidRPr="006241A7">
        <w:rPr>
          <w:rFonts w:asciiTheme="minorHAnsi" w:hAnsiTheme="minorHAnsi"/>
        </w:rPr>
        <w:t>Packet/APRS/Other digital techniques</w:t>
      </w:r>
    </w:p>
    <w:p w14:paraId="068D847C" w14:textId="77777777" w:rsidR="005E759E" w:rsidRPr="006241A7" w:rsidRDefault="005E759E" w:rsidP="005E759E">
      <w:pPr>
        <w:pStyle w:val="ListParagraph"/>
        <w:numPr>
          <w:ilvl w:val="0"/>
          <w:numId w:val="3"/>
        </w:numPr>
        <w:ind w:left="450" w:hanging="450"/>
        <w:rPr>
          <w:rFonts w:asciiTheme="minorHAnsi" w:hAnsiTheme="minorHAnsi"/>
        </w:rPr>
      </w:pPr>
      <w:r w:rsidRPr="006241A7">
        <w:rPr>
          <w:rFonts w:asciiTheme="minorHAnsi" w:hAnsiTheme="minorHAnsi"/>
        </w:rPr>
        <w:t>Minimize crew time</w:t>
      </w:r>
    </w:p>
    <w:p w14:paraId="7E20479C" w14:textId="77777777" w:rsidR="005E759E" w:rsidRPr="006241A7" w:rsidRDefault="005E759E" w:rsidP="005E759E">
      <w:pPr>
        <w:pStyle w:val="ListParagraph"/>
        <w:numPr>
          <w:ilvl w:val="1"/>
          <w:numId w:val="3"/>
        </w:numPr>
        <w:rPr>
          <w:rFonts w:asciiTheme="minorHAnsi" w:hAnsiTheme="minorHAnsi"/>
        </w:rPr>
      </w:pPr>
      <w:r w:rsidRPr="006241A7">
        <w:rPr>
          <w:rFonts w:asciiTheme="minorHAnsi" w:hAnsiTheme="minorHAnsi"/>
        </w:rPr>
        <w:t>Provide options for possible later addition of remote control of system from the ground (provide interfaces, not necessarily implement at this time)</w:t>
      </w:r>
    </w:p>
    <w:p w14:paraId="37681F36" w14:textId="77777777" w:rsidR="005E759E" w:rsidRPr="006241A7" w:rsidRDefault="005E759E" w:rsidP="005E759E">
      <w:pPr>
        <w:pStyle w:val="ListParagraph"/>
        <w:numPr>
          <w:ilvl w:val="0"/>
          <w:numId w:val="3"/>
        </w:numPr>
        <w:rPr>
          <w:rFonts w:asciiTheme="minorHAnsi" w:hAnsiTheme="minorHAnsi"/>
        </w:rPr>
      </w:pPr>
      <w:r w:rsidRPr="006241A7">
        <w:rPr>
          <w:rFonts w:asciiTheme="minorHAnsi" w:hAnsiTheme="minorHAnsi"/>
        </w:rPr>
        <w:t xml:space="preserve"> Minimize volume in ISS COL</w:t>
      </w:r>
    </w:p>
    <w:p w14:paraId="3082380E" w14:textId="77777777" w:rsidR="005E759E" w:rsidRPr="006241A7" w:rsidRDefault="005E759E" w:rsidP="005E759E">
      <w:pPr>
        <w:pStyle w:val="ListParagraph"/>
        <w:numPr>
          <w:ilvl w:val="0"/>
          <w:numId w:val="3"/>
        </w:numPr>
        <w:ind w:left="450" w:hanging="450"/>
        <w:rPr>
          <w:rFonts w:asciiTheme="minorHAnsi" w:hAnsiTheme="minorHAnsi"/>
        </w:rPr>
      </w:pPr>
      <w:r w:rsidRPr="006241A7">
        <w:rPr>
          <w:rFonts w:asciiTheme="minorHAnsi" w:hAnsiTheme="minorHAnsi"/>
        </w:rPr>
        <w:t>Ensure systems meet ISS and equipment thermal control</w:t>
      </w:r>
    </w:p>
    <w:p w14:paraId="0EAD37F9" w14:textId="77777777" w:rsidR="005E759E" w:rsidRPr="006241A7" w:rsidRDefault="005E759E" w:rsidP="005E759E">
      <w:pPr>
        <w:pStyle w:val="ListParagraph"/>
        <w:numPr>
          <w:ilvl w:val="1"/>
          <w:numId w:val="3"/>
        </w:numPr>
        <w:rPr>
          <w:rFonts w:asciiTheme="minorHAnsi" w:hAnsiTheme="minorHAnsi"/>
        </w:rPr>
      </w:pPr>
      <w:r w:rsidRPr="006241A7">
        <w:rPr>
          <w:rFonts w:asciiTheme="minorHAnsi" w:hAnsiTheme="minorHAnsi"/>
        </w:rPr>
        <w:t>Power supply</w:t>
      </w:r>
    </w:p>
    <w:p w14:paraId="2648F87E" w14:textId="77777777" w:rsidR="005E759E" w:rsidRPr="006241A7" w:rsidRDefault="005E759E" w:rsidP="005E759E">
      <w:pPr>
        <w:pStyle w:val="ListParagraph"/>
        <w:numPr>
          <w:ilvl w:val="1"/>
          <w:numId w:val="3"/>
        </w:numPr>
        <w:rPr>
          <w:rFonts w:asciiTheme="minorHAnsi" w:hAnsiTheme="minorHAnsi"/>
        </w:rPr>
      </w:pPr>
      <w:r w:rsidRPr="006241A7">
        <w:rPr>
          <w:rFonts w:asciiTheme="minorHAnsi" w:hAnsiTheme="minorHAnsi"/>
        </w:rPr>
        <w:t>D710</w:t>
      </w:r>
    </w:p>
    <w:p w14:paraId="5871B39E" w14:textId="77777777" w:rsidR="005E759E" w:rsidRPr="006241A7" w:rsidRDefault="005E759E" w:rsidP="005E759E">
      <w:pPr>
        <w:pStyle w:val="ListParagraph"/>
        <w:ind w:left="1080"/>
        <w:rPr>
          <w:rFonts w:asciiTheme="minorHAnsi" w:hAnsiTheme="minorHAnsi"/>
        </w:rPr>
      </w:pPr>
    </w:p>
    <w:p w14:paraId="1D0496EE" w14:textId="77777777" w:rsidR="005E759E" w:rsidRPr="006241A7" w:rsidRDefault="005E759E" w:rsidP="005E759E">
      <w:pPr>
        <w:rPr>
          <w:rFonts w:asciiTheme="minorHAnsi" w:hAnsiTheme="minorHAnsi"/>
          <w:b/>
        </w:rPr>
      </w:pPr>
      <w:r w:rsidRPr="006241A7">
        <w:rPr>
          <w:rFonts w:asciiTheme="minorHAnsi" w:hAnsiTheme="minorHAnsi"/>
          <w:b/>
        </w:rPr>
        <w:t>System Description:</w:t>
      </w:r>
    </w:p>
    <w:p w14:paraId="541EFCD4" w14:textId="1FC12A72" w:rsidR="005E759E" w:rsidRPr="006241A7" w:rsidRDefault="006241A7" w:rsidP="005E759E">
      <w:pPr>
        <w:rPr>
          <w:rFonts w:asciiTheme="minorHAnsi" w:hAnsiTheme="minorHAnsi"/>
        </w:rPr>
      </w:pPr>
      <w:r w:rsidRPr="006241A7">
        <w:rPr>
          <w:rFonts w:asciiTheme="minorHAnsi" w:hAnsiTheme="minorHAnsi"/>
        </w:rPr>
        <w:t xml:space="preserve">The proposal consists of </w:t>
      </w:r>
      <w:r w:rsidR="005E759E" w:rsidRPr="006241A7">
        <w:rPr>
          <w:rFonts w:asciiTheme="minorHAnsi" w:hAnsiTheme="minorHAnsi"/>
        </w:rPr>
        <w:t>a separate, ARISS-developed and built Low Voltage Power Converter</w:t>
      </w:r>
      <w:r w:rsidRPr="006241A7">
        <w:rPr>
          <w:rFonts w:asciiTheme="minorHAnsi" w:hAnsiTheme="minorHAnsi"/>
        </w:rPr>
        <w:t xml:space="preserve"> that include</w:t>
      </w:r>
      <w:r w:rsidR="00AF12D2">
        <w:rPr>
          <w:rFonts w:asciiTheme="minorHAnsi" w:hAnsiTheme="minorHAnsi"/>
        </w:rPr>
        <w:t>s the</w:t>
      </w:r>
      <w:r w:rsidRPr="006241A7">
        <w:rPr>
          <w:rFonts w:asciiTheme="minorHAnsi" w:hAnsiTheme="minorHAnsi"/>
        </w:rPr>
        <w:t xml:space="preserve"> capability to conver</w:t>
      </w:r>
      <w:r w:rsidR="00AF12D2">
        <w:rPr>
          <w:rFonts w:asciiTheme="minorHAnsi" w:hAnsiTheme="minorHAnsi"/>
        </w:rPr>
        <w:t>t directly from the ISS 120 VDC</w:t>
      </w:r>
      <w:r w:rsidR="005E759E" w:rsidRPr="006241A7">
        <w:rPr>
          <w:rFonts w:asciiTheme="minorHAnsi" w:hAnsiTheme="minorHAnsi"/>
        </w:rPr>
        <w:t>; a Kenwood D710 transceiver; necessary cables; certifications; and procedures.</w:t>
      </w:r>
      <w:r w:rsidR="00AF12D2">
        <w:rPr>
          <w:rFonts w:asciiTheme="minorHAnsi" w:hAnsiTheme="minorHAnsi"/>
        </w:rPr>
        <w:t xml:space="preserve"> See Fig. 1.</w:t>
      </w:r>
    </w:p>
    <w:p w14:paraId="1197AF1E" w14:textId="77777777" w:rsidR="00AF12D2" w:rsidRDefault="006E7AEB">
      <w:pPr>
        <w:rPr>
          <w:rFonts w:asciiTheme="minorHAnsi" w:hAnsiTheme="minorHAnsi" w:cs="Arial"/>
        </w:rPr>
        <w:sectPr w:rsidR="00AF12D2">
          <w:footerReference w:type="even" r:id="rId7"/>
          <w:footerReference w:type="default" r:id="rId8"/>
          <w:pgSz w:w="11906" w:h="16838"/>
          <w:pgMar w:top="1417" w:right="1417" w:bottom="1417" w:left="1417" w:header="708" w:footer="708" w:gutter="0"/>
          <w:cols w:space="708"/>
          <w:docGrid w:linePitch="360"/>
        </w:sectPr>
      </w:pPr>
      <w:r>
        <w:rPr>
          <w:rFonts w:asciiTheme="minorHAnsi" w:hAnsiTheme="minorHAnsi" w:cs="Arial"/>
        </w:rPr>
        <w:br w:type="page"/>
      </w:r>
    </w:p>
    <w:p w14:paraId="59FDD1F6" w14:textId="30AB4985" w:rsidR="00AF12D2" w:rsidRDefault="00AF12D2">
      <w:pPr>
        <w:rPr>
          <w:rFonts w:asciiTheme="minorHAnsi" w:hAnsiTheme="minorHAnsi" w:cs="Arial"/>
        </w:rPr>
      </w:pPr>
      <w:r>
        <w:rPr>
          <w:rFonts w:asciiTheme="minorHAnsi" w:hAnsiTheme="minorHAnsi" w:cs="Arial"/>
          <w:noProof/>
          <w:lang w:eastAsia="en-US"/>
        </w:rPr>
        <w:lastRenderedPageBreak/>
        <w:drawing>
          <wp:inline distT="0" distB="0" distL="0" distR="0" wp14:anchorId="44831D18" wp14:editId="7894EAD9">
            <wp:extent cx="7201940" cy="5547387"/>
            <wp:effectExtent l="0" t="0" r="12065" b="0"/>
            <wp:docPr id="3" name="Picture 3" descr="Macintosh HD:Users:mdsteine:Documents:Data:ARISS:Hardware:2015 AMSAT-NA D710 effort:Columbus Module Ham Station w LVPS &amp; SSM wo PPS 2015-08-03.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mdsteine:Documents:Data:ARISS:Hardware:2015 AMSAT-NA D710 effort:Columbus Module Ham Station w LVPS &amp; SSM wo PPS 2015-08-03.pdf"/>
                    <pic:cNvPicPr>
                      <a:picLocks noChangeAspect="1" noChangeArrowheads="1"/>
                    </pic:cNvPicPr>
                  </pic:nvPicPr>
                  <pic:blipFill rotWithShape="1">
                    <a:blip r:embed="rId9">
                      <a:extLst>
                        <a:ext uri="{28A0092B-C50C-407E-A947-70E740481C1C}">
                          <a14:useLocalDpi xmlns:a14="http://schemas.microsoft.com/office/drawing/2010/main" val="0"/>
                        </a:ext>
                      </a:extLst>
                    </a:blip>
                    <a:srcRect l="608" t="799" r="6627" b="6981"/>
                    <a:stretch/>
                  </pic:blipFill>
                  <pic:spPr bwMode="auto">
                    <a:xfrm>
                      <a:off x="0" y="0"/>
                      <a:ext cx="7205351" cy="5550014"/>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50860C50" w14:textId="4DF775DD" w:rsidR="00AF12D2" w:rsidRDefault="00AF12D2" w:rsidP="00AF12D2">
      <w:pPr>
        <w:jc w:val="center"/>
        <w:rPr>
          <w:rFonts w:asciiTheme="minorHAnsi" w:hAnsiTheme="minorHAnsi" w:cs="Arial"/>
        </w:rPr>
        <w:sectPr w:rsidR="00AF12D2" w:rsidSect="00AF12D2">
          <w:pgSz w:w="16819" w:h="11894" w:orient="landscape"/>
          <w:pgMar w:top="1411" w:right="1411" w:bottom="1411" w:left="1411" w:header="706" w:footer="706" w:gutter="0"/>
          <w:cols w:space="708"/>
          <w:docGrid w:linePitch="360"/>
        </w:sectPr>
      </w:pPr>
      <w:r>
        <w:rPr>
          <w:rFonts w:asciiTheme="minorHAnsi" w:hAnsiTheme="minorHAnsi" w:cs="Arial"/>
        </w:rPr>
        <w:t xml:space="preserve">Fig. 1 - </w:t>
      </w:r>
      <w:r w:rsidRPr="006241A7">
        <w:rPr>
          <w:rFonts w:asciiTheme="minorHAnsi" w:hAnsiTheme="minorHAnsi"/>
        </w:rPr>
        <w:t>Proposed system block diagram</w:t>
      </w:r>
    </w:p>
    <w:p w14:paraId="622BA72C" w14:textId="0325BE2F" w:rsidR="006E7AEB" w:rsidRDefault="006E7AEB">
      <w:pPr>
        <w:rPr>
          <w:rFonts w:asciiTheme="minorHAnsi" w:hAnsiTheme="minorHAnsi" w:cs="Arial"/>
        </w:rPr>
      </w:pPr>
    </w:p>
    <w:p w14:paraId="001731AC" w14:textId="76066AB7" w:rsidR="006241A7" w:rsidRPr="006241A7" w:rsidRDefault="006241A7" w:rsidP="006241A7">
      <w:pPr>
        <w:rPr>
          <w:rFonts w:asciiTheme="minorHAnsi" w:hAnsiTheme="minorHAnsi"/>
          <w:b/>
        </w:rPr>
      </w:pPr>
      <w:r w:rsidRPr="006241A7">
        <w:rPr>
          <w:rFonts w:asciiTheme="minorHAnsi" w:hAnsiTheme="minorHAnsi"/>
          <w:b/>
        </w:rPr>
        <w:t>ARISS Low Voltage Power Converter description:</w:t>
      </w:r>
    </w:p>
    <w:p w14:paraId="14D946E3" w14:textId="77777777" w:rsidR="006241A7" w:rsidRPr="006241A7" w:rsidRDefault="006241A7" w:rsidP="006241A7">
      <w:pPr>
        <w:rPr>
          <w:rFonts w:asciiTheme="minorHAnsi" w:hAnsiTheme="minorHAnsi"/>
        </w:rPr>
      </w:pPr>
    </w:p>
    <w:p w14:paraId="52F3C37E" w14:textId="3A8A2077" w:rsidR="00AF12D2" w:rsidRDefault="006241A7" w:rsidP="006241A7">
      <w:pPr>
        <w:rPr>
          <w:rFonts w:asciiTheme="minorHAnsi" w:hAnsiTheme="minorHAnsi"/>
        </w:rPr>
      </w:pPr>
      <w:r w:rsidRPr="006241A7">
        <w:rPr>
          <w:rFonts w:asciiTheme="minorHAnsi" w:hAnsiTheme="minorHAnsi"/>
        </w:rPr>
        <w:t>This unit converts either the 28 VDC provided by the PPS or the 120 VDC ISS provides to the voltages needed for the actual inputs of the rest of the ARISS-I hardware. It would provide 13.8 VDC for the Kenwood D710 and 5 VDC</w:t>
      </w:r>
      <w:r w:rsidR="006E7AEB">
        <w:rPr>
          <w:rFonts w:asciiTheme="minorHAnsi" w:hAnsiTheme="minorHAnsi"/>
        </w:rPr>
        <w:t xml:space="preserve"> at 2.1 A</w:t>
      </w:r>
      <w:r w:rsidRPr="006241A7">
        <w:rPr>
          <w:rFonts w:asciiTheme="minorHAnsi" w:hAnsiTheme="minorHAnsi"/>
        </w:rPr>
        <w:t xml:space="preserve"> for a set of four standard USB connectors for charging USB devices. It would also provide</w:t>
      </w:r>
      <w:r w:rsidR="00AF12D2">
        <w:rPr>
          <w:rFonts w:asciiTheme="minorHAnsi" w:hAnsiTheme="minorHAnsi"/>
        </w:rPr>
        <w:t xml:space="preserve"> pass-throughs for the</w:t>
      </w:r>
      <w:r w:rsidRPr="006241A7">
        <w:rPr>
          <w:rFonts w:asciiTheme="minorHAnsi" w:hAnsiTheme="minorHAnsi"/>
        </w:rPr>
        <w:t xml:space="preserve"> </w:t>
      </w:r>
      <w:r w:rsidR="00AF12D2">
        <w:rPr>
          <w:rFonts w:asciiTheme="minorHAnsi" w:hAnsiTheme="minorHAnsi"/>
        </w:rPr>
        <w:t xml:space="preserve">120 VDC and </w:t>
      </w:r>
      <w:r w:rsidRPr="006241A7">
        <w:rPr>
          <w:rFonts w:asciiTheme="minorHAnsi" w:hAnsiTheme="minorHAnsi"/>
        </w:rPr>
        <w:t>28 VDC for additional equipment</w:t>
      </w:r>
      <w:r w:rsidR="006E7AEB">
        <w:rPr>
          <w:rFonts w:asciiTheme="minorHAnsi" w:hAnsiTheme="minorHAnsi"/>
        </w:rPr>
        <w:t xml:space="preserve"> connection</w:t>
      </w:r>
      <w:r w:rsidR="00AF12D2">
        <w:rPr>
          <w:rFonts w:asciiTheme="minorHAnsi" w:hAnsiTheme="minorHAnsi"/>
        </w:rPr>
        <w:t>s</w:t>
      </w:r>
      <w:r w:rsidR="006E7AEB">
        <w:rPr>
          <w:rFonts w:asciiTheme="minorHAnsi" w:hAnsiTheme="minorHAnsi"/>
        </w:rPr>
        <w:t xml:space="preserve"> (so we do not tie up a 28 VDC connector)</w:t>
      </w:r>
      <w:r w:rsidRPr="006241A7">
        <w:rPr>
          <w:rFonts w:asciiTheme="minorHAnsi" w:hAnsiTheme="minorHAnsi"/>
        </w:rPr>
        <w:t xml:space="preserve">, </w:t>
      </w:r>
      <w:r w:rsidR="006E7AEB">
        <w:rPr>
          <w:rFonts w:asciiTheme="minorHAnsi" w:hAnsiTheme="minorHAnsi"/>
        </w:rPr>
        <w:t>3</w:t>
      </w:r>
      <w:r w:rsidR="006E7AEB" w:rsidRPr="006241A7">
        <w:rPr>
          <w:rFonts w:asciiTheme="minorHAnsi" w:hAnsiTheme="minorHAnsi"/>
        </w:rPr>
        <w:t xml:space="preserve"> </w:t>
      </w:r>
      <w:r w:rsidRPr="006241A7">
        <w:rPr>
          <w:rFonts w:asciiTheme="minorHAnsi" w:hAnsiTheme="minorHAnsi"/>
        </w:rPr>
        <w:t>standard US 28 VDC connectors and one standard Russian 28 VDC connector. This would allow for the interoperability of Russian hardware in the Columbus Module.</w:t>
      </w:r>
    </w:p>
    <w:p w14:paraId="6C9FA664" w14:textId="77777777" w:rsidR="00AF12D2" w:rsidRDefault="00AF12D2" w:rsidP="006241A7">
      <w:pPr>
        <w:rPr>
          <w:rFonts w:asciiTheme="minorHAnsi" w:hAnsiTheme="minorHAnsi"/>
        </w:rPr>
      </w:pPr>
    </w:p>
    <w:p w14:paraId="43BF4091" w14:textId="785667E3" w:rsidR="00AF12D2" w:rsidRDefault="00AF12D2" w:rsidP="006241A7">
      <w:pPr>
        <w:rPr>
          <w:rFonts w:asciiTheme="minorHAnsi" w:hAnsiTheme="minorHAnsi"/>
        </w:rPr>
      </w:pPr>
      <w:r>
        <w:rPr>
          <w:rFonts w:asciiTheme="minorHAnsi" w:hAnsiTheme="minorHAnsi"/>
          <w:noProof/>
          <w:lang w:eastAsia="en-US"/>
        </w:rPr>
        <w:drawing>
          <wp:inline distT="0" distB="0" distL="0" distR="0" wp14:anchorId="4829E965" wp14:editId="722CC4E3">
            <wp:extent cx="6342969" cy="4195040"/>
            <wp:effectExtent l="0" t="0" r="7620" b="0"/>
            <wp:docPr id="4" name="Picture 4" descr="Macintosh HD:Users:mdsteine:Documents:Data:ARISS:Hardware:2015 AMSAT-NA D710 effort:ISS Ham LVPS:ISS-Ham LV PS Block Diagram 2015-08-03.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mdsteine:Documents:Data:ARISS:Hardware:2015 AMSAT-NA D710 effort:ISS Ham LVPS:ISS-Ham LV PS Block Diagram 2015-08-03.pdf"/>
                    <pic:cNvPicPr>
                      <a:picLocks noChangeAspect="1" noChangeArrowheads="1"/>
                    </pic:cNvPicPr>
                  </pic:nvPicPr>
                  <pic:blipFill rotWithShape="1">
                    <a:blip r:embed="rId10">
                      <a:extLst>
                        <a:ext uri="{28A0092B-C50C-407E-A947-70E740481C1C}">
                          <a14:useLocalDpi xmlns:a14="http://schemas.microsoft.com/office/drawing/2010/main" val="0"/>
                        </a:ext>
                      </a:extLst>
                    </a:blip>
                    <a:srcRect l="2921" t="1870" r="2672" b="14882"/>
                    <a:stretch/>
                  </pic:blipFill>
                  <pic:spPr bwMode="auto">
                    <a:xfrm>
                      <a:off x="0" y="0"/>
                      <a:ext cx="6346428" cy="4197328"/>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1B1CC66E" w14:textId="77777777" w:rsidR="00AF12D2" w:rsidRDefault="00AF12D2" w:rsidP="006241A7">
      <w:pPr>
        <w:rPr>
          <w:rFonts w:asciiTheme="minorHAnsi" w:hAnsiTheme="minorHAnsi"/>
        </w:rPr>
      </w:pPr>
    </w:p>
    <w:p w14:paraId="39F535F0" w14:textId="73A5EC18" w:rsidR="00AF12D2" w:rsidRDefault="00AF12D2" w:rsidP="00AF12D2">
      <w:pPr>
        <w:jc w:val="center"/>
        <w:rPr>
          <w:rFonts w:asciiTheme="minorHAnsi" w:hAnsiTheme="minorHAnsi"/>
        </w:rPr>
      </w:pPr>
      <w:r>
        <w:rPr>
          <w:rFonts w:asciiTheme="minorHAnsi" w:hAnsiTheme="minorHAnsi"/>
        </w:rPr>
        <w:t>Fig. 2 – Low Voltage Power Supply</w:t>
      </w:r>
    </w:p>
    <w:p w14:paraId="0F231913" w14:textId="77777777" w:rsidR="00AF12D2" w:rsidRPr="006241A7" w:rsidRDefault="00AF12D2" w:rsidP="006241A7">
      <w:pPr>
        <w:rPr>
          <w:rFonts w:asciiTheme="minorHAnsi" w:hAnsiTheme="minorHAnsi" w:cs="Arial"/>
          <w:b/>
        </w:rPr>
      </w:pPr>
    </w:p>
    <w:p w14:paraId="600C5390" w14:textId="77777777" w:rsidR="00AF12D2" w:rsidRDefault="00AF12D2" w:rsidP="006241A7">
      <w:pPr>
        <w:rPr>
          <w:rFonts w:asciiTheme="minorHAnsi" w:hAnsiTheme="minorHAnsi" w:cs="Arial"/>
          <w:b/>
        </w:rPr>
      </w:pPr>
    </w:p>
    <w:p w14:paraId="53EEAF73" w14:textId="77777777" w:rsidR="00AF12D2" w:rsidRDefault="00AF12D2" w:rsidP="006241A7">
      <w:pPr>
        <w:rPr>
          <w:rFonts w:asciiTheme="minorHAnsi" w:hAnsiTheme="minorHAnsi" w:cs="Arial"/>
          <w:b/>
        </w:rPr>
      </w:pPr>
    </w:p>
    <w:p w14:paraId="30631774" w14:textId="77777777" w:rsidR="006241A7" w:rsidRPr="006241A7" w:rsidRDefault="005E759E" w:rsidP="006241A7">
      <w:pPr>
        <w:rPr>
          <w:rFonts w:asciiTheme="minorHAnsi" w:hAnsiTheme="minorHAnsi"/>
        </w:rPr>
      </w:pPr>
      <w:r w:rsidRPr="006241A7">
        <w:rPr>
          <w:rFonts w:asciiTheme="minorHAnsi" w:hAnsiTheme="minorHAnsi" w:cs="Arial"/>
          <w:b/>
        </w:rPr>
        <w:t>D710 considerations:</w:t>
      </w:r>
      <w:r w:rsidRPr="006241A7">
        <w:rPr>
          <w:rFonts w:asciiTheme="minorHAnsi" w:hAnsiTheme="minorHAnsi" w:cs="Arial"/>
          <w:color w:val="FF0000"/>
          <w:sz w:val="36"/>
          <w:szCs w:val="36"/>
        </w:rPr>
        <w:t xml:space="preserve"> </w:t>
      </w:r>
      <w:r w:rsidR="006241A7" w:rsidRPr="006241A7">
        <w:rPr>
          <w:rFonts w:asciiTheme="minorHAnsi" w:hAnsiTheme="minorHAnsi"/>
        </w:rPr>
        <w:t>The Kenwood D710 in the COL will have some differences from the D710 that is currently in the Russian Segment:</w:t>
      </w:r>
    </w:p>
    <w:p w14:paraId="64878957" w14:textId="77777777" w:rsidR="006241A7" w:rsidRPr="006241A7" w:rsidRDefault="006241A7" w:rsidP="006241A7">
      <w:pPr>
        <w:pStyle w:val="ListParagraph"/>
        <w:numPr>
          <w:ilvl w:val="0"/>
          <w:numId w:val="5"/>
        </w:numPr>
        <w:rPr>
          <w:rFonts w:asciiTheme="minorHAnsi" w:hAnsiTheme="minorHAnsi"/>
        </w:rPr>
      </w:pPr>
      <w:r w:rsidRPr="006241A7">
        <w:rPr>
          <w:rFonts w:asciiTheme="minorHAnsi" w:hAnsiTheme="minorHAnsi"/>
        </w:rPr>
        <w:t>It will have a heat sink and fan to allow continuous operation. That may include a firmware change to allow overriding the 3 minute timeout.</w:t>
      </w:r>
    </w:p>
    <w:p w14:paraId="3EACC465" w14:textId="77777777" w:rsidR="006241A7" w:rsidRPr="006241A7" w:rsidRDefault="006241A7" w:rsidP="006241A7">
      <w:pPr>
        <w:pStyle w:val="ListParagraph"/>
        <w:numPr>
          <w:ilvl w:val="0"/>
          <w:numId w:val="5"/>
        </w:numPr>
        <w:rPr>
          <w:rFonts w:asciiTheme="minorHAnsi" w:hAnsiTheme="minorHAnsi"/>
        </w:rPr>
      </w:pPr>
      <w:r w:rsidRPr="006241A7">
        <w:rPr>
          <w:rFonts w:asciiTheme="minorHAnsi" w:hAnsiTheme="minorHAnsi"/>
        </w:rPr>
        <w:t>It will have a simpler command set for entering the cross band repeat mode.</w:t>
      </w:r>
    </w:p>
    <w:p w14:paraId="04F71EDA" w14:textId="77777777" w:rsidR="006241A7" w:rsidRPr="006241A7" w:rsidRDefault="006241A7" w:rsidP="006241A7">
      <w:pPr>
        <w:pStyle w:val="ListParagraph"/>
        <w:numPr>
          <w:ilvl w:val="0"/>
          <w:numId w:val="5"/>
        </w:numPr>
        <w:rPr>
          <w:rFonts w:asciiTheme="minorHAnsi" w:hAnsiTheme="minorHAnsi"/>
        </w:rPr>
      </w:pPr>
      <w:r w:rsidRPr="006241A7">
        <w:rPr>
          <w:rFonts w:asciiTheme="minorHAnsi" w:hAnsiTheme="minorHAnsi"/>
        </w:rPr>
        <w:t>It will have different connectors for power, etc.</w:t>
      </w:r>
    </w:p>
    <w:p w14:paraId="1767419A" w14:textId="77777777" w:rsidR="006241A7" w:rsidRPr="006241A7" w:rsidRDefault="006241A7" w:rsidP="006241A7">
      <w:pPr>
        <w:pStyle w:val="ListParagraph"/>
        <w:numPr>
          <w:ilvl w:val="0"/>
          <w:numId w:val="5"/>
        </w:numPr>
        <w:rPr>
          <w:rFonts w:asciiTheme="minorHAnsi" w:hAnsiTheme="minorHAnsi"/>
        </w:rPr>
      </w:pPr>
      <w:r w:rsidRPr="006241A7">
        <w:rPr>
          <w:rFonts w:asciiTheme="minorHAnsi" w:hAnsiTheme="minorHAnsi"/>
        </w:rPr>
        <w:t>We may include a firmware modification to reduce maximum power output to 25W.</w:t>
      </w:r>
    </w:p>
    <w:p w14:paraId="3A8F7E0C" w14:textId="65C0CC1B" w:rsidR="005E759E" w:rsidRPr="006241A7" w:rsidRDefault="005E759E" w:rsidP="005E759E">
      <w:pPr>
        <w:spacing w:after="120"/>
        <w:rPr>
          <w:rFonts w:asciiTheme="minorHAnsi" w:hAnsiTheme="minorHAnsi" w:cs="Arial"/>
          <w:color w:val="FF0000"/>
          <w:sz w:val="36"/>
          <w:szCs w:val="36"/>
        </w:rPr>
      </w:pPr>
    </w:p>
    <w:p w14:paraId="7491DA0C" w14:textId="77777777" w:rsidR="006241A7" w:rsidRPr="006241A7" w:rsidRDefault="006241A7" w:rsidP="006241A7">
      <w:pPr>
        <w:rPr>
          <w:rFonts w:asciiTheme="minorHAnsi" w:hAnsiTheme="minorHAnsi"/>
          <w:b/>
        </w:rPr>
      </w:pPr>
      <w:r w:rsidRPr="006241A7">
        <w:rPr>
          <w:rFonts w:asciiTheme="minorHAnsi" w:hAnsiTheme="minorHAnsi"/>
          <w:b/>
        </w:rPr>
        <w:lastRenderedPageBreak/>
        <w:t>Launch mass estimates for whole system:</w:t>
      </w:r>
    </w:p>
    <w:p w14:paraId="1A66E9A9" w14:textId="77777777" w:rsidR="006241A7" w:rsidRPr="006241A7" w:rsidRDefault="006241A7" w:rsidP="006241A7">
      <w:pPr>
        <w:rPr>
          <w:rFonts w:asciiTheme="minorHAnsi" w:hAnsiTheme="minorHAnsi"/>
        </w:rPr>
      </w:pPr>
    </w:p>
    <w:tbl>
      <w:tblPr>
        <w:tblStyle w:val="TableGrid"/>
        <w:tblW w:w="0" w:type="auto"/>
        <w:tblLook w:val="04A0" w:firstRow="1" w:lastRow="0" w:firstColumn="1" w:lastColumn="0" w:noHBand="0" w:noVBand="1"/>
      </w:tblPr>
      <w:tblGrid>
        <w:gridCol w:w="3528"/>
        <w:gridCol w:w="810"/>
      </w:tblGrid>
      <w:tr w:rsidR="006241A7" w:rsidRPr="006241A7" w14:paraId="49954BFE" w14:textId="77777777" w:rsidTr="007F3576">
        <w:tc>
          <w:tcPr>
            <w:tcW w:w="3528" w:type="dxa"/>
            <w:tcBorders>
              <w:bottom w:val="single" w:sz="4" w:space="0" w:color="auto"/>
            </w:tcBorders>
            <w:shd w:val="clear" w:color="auto" w:fill="FFFF00"/>
          </w:tcPr>
          <w:p w14:paraId="791EB010" w14:textId="77777777" w:rsidR="006241A7" w:rsidRPr="006241A7" w:rsidRDefault="006241A7" w:rsidP="007F3576">
            <w:pPr>
              <w:rPr>
                <w:rFonts w:asciiTheme="minorHAnsi" w:hAnsiTheme="minorHAnsi"/>
              </w:rPr>
            </w:pPr>
          </w:p>
        </w:tc>
        <w:tc>
          <w:tcPr>
            <w:tcW w:w="810" w:type="dxa"/>
            <w:tcBorders>
              <w:bottom w:val="single" w:sz="4" w:space="0" w:color="auto"/>
            </w:tcBorders>
            <w:shd w:val="clear" w:color="auto" w:fill="FFFF00"/>
          </w:tcPr>
          <w:p w14:paraId="29555471" w14:textId="77777777" w:rsidR="006241A7" w:rsidRPr="006241A7" w:rsidRDefault="006241A7" w:rsidP="007F3576">
            <w:pPr>
              <w:jc w:val="center"/>
              <w:rPr>
                <w:rFonts w:asciiTheme="minorHAnsi" w:hAnsiTheme="minorHAnsi"/>
                <w:b/>
              </w:rPr>
            </w:pPr>
            <w:r w:rsidRPr="006241A7">
              <w:rPr>
                <w:rFonts w:asciiTheme="minorHAnsi" w:hAnsiTheme="minorHAnsi"/>
                <w:b/>
              </w:rPr>
              <w:t>Mass (kg)</w:t>
            </w:r>
          </w:p>
        </w:tc>
      </w:tr>
      <w:tr w:rsidR="006241A7" w:rsidRPr="006241A7" w14:paraId="528219B2" w14:textId="77777777" w:rsidTr="007F3576">
        <w:tc>
          <w:tcPr>
            <w:tcW w:w="3528" w:type="dxa"/>
            <w:shd w:val="clear" w:color="auto" w:fill="FFFF98"/>
          </w:tcPr>
          <w:p w14:paraId="7F911A0C" w14:textId="77777777" w:rsidR="006241A7" w:rsidRPr="006241A7" w:rsidRDefault="006241A7" w:rsidP="007F3576">
            <w:pPr>
              <w:rPr>
                <w:rFonts w:asciiTheme="minorHAnsi" w:hAnsiTheme="minorHAnsi"/>
              </w:rPr>
            </w:pPr>
            <w:r w:rsidRPr="006241A7">
              <w:rPr>
                <w:rFonts w:asciiTheme="minorHAnsi" w:hAnsiTheme="minorHAnsi"/>
              </w:rPr>
              <w:t>PPS</w:t>
            </w:r>
          </w:p>
        </w:tc>
        <w:tc>
          <w:tcPr>
            <w:tcW w:w="810" w:type="dxa"/>
            <w:shd w:val="clear" w:color="auto" w:fill="FFFF98"/>
          </w:tcPr>
          <w:p w14:paraId="7CA14933" w14:textId="77777777" w:rsidR="006241A7" w:rsidRPr="006241A7" w:rsidRDefault="006241A7" w:rsidP="007F3576">
            <w:pPr>
              <w:jc w:val="right"/>
              <w:rPr>
                <w:rFonts w:asciiTheme="minorHAnsi" w:hAnsiTheme="minorHAnsi"/>
              </w:rPr>
            </w:pPr>
            <w:r w:rsidRPr="006241A7">
              <w:rPr>
                <w:rFonts w:asciiTheme="minorHAnsi" w:hAnsiTheme="minorHAnsi"/>
              </w:rPr>
              <w:t>3.97</w:t>
            </w:r>
          </w:p>
        </w:tc>
      </w:tr>
      <w:tr w:rsidR="006241A7" w:rsidRPr="006241A7" w14:paraId="78EE82BF" w14:textId="77777777" w:rsidTr="007F3576">
        <w:tc>
          <w:tcPr>
            <w:tcW w:w="3528" w:type="dxa"/>
            <w:shd w:val="clear" w:color="auto" w:fill="FFFF98"/>
          </w:tcPr>
          <w:p w14:paraId="6420985B" w14:textId="77777777" w:rsidR="006241A7" w:rsidRPr="006241A7" w:rsidRDefault="006241A7" w:rsidP="007F3576">
            <w:pPr>
              <w:rPr>
                <w:rFonts w:asciiTheme="minorHAnsi" w:hAnsiTheme="minorHAnsi"/>
              </w:rPr>
            </w:pPr>
            <w:r w:rsidRPr="006241A7">
              <w:rPr>
                <w:rFonts w:asciiTheme="minorHAnsi" w:hAnsiTheme="minorHAnsi"/>
              </w:rPr>
              <w:t>28V Low-Voltage Power Supply</w:t>
            </w:r>
          </w:p>
        </w:tc>
        <w:tc>
          <w:tcPr>
            <w:tcW w:w="810" w:type="dxa"/>
            <w:shd w:val="clear" w:color="auto" w:fill="FFFF98"/>
          </w:tcPr>
          <w:p w14:paraId="5181BAF7" w14:textId="77777777" w:rsidR="006241A7" w:rsidRPr="006241A7" w:rsidRDefault="006241A7" w:rsidP="007F3576">
            <w:pPr>
              <w:jc w:val="right"/>
              <w:rPr>
                <w:rFonts w:asciiTheme="minorHAnsi" w:hAnsiTheme="minorHAnsi"/>
              </w:rPr>
            </w:pPr>
            <w:r w:rsidRPr="006241A7">
              <w:rPr>
                <w:rFonts w:asciiTheme="minorHAnsi" w:hAnsiTheme="minorHAnsi"/>
              </w:rPr>
              <w:t>4.00</w:t>
            </w:r>
          </w:p>
        </w:tc>
      </w:tr>
      <w:tr w:rsidR="006241A7" w:rsidRPr="006241A7" w14:paraId="13AB6D2E" w14:textId="77777777" w:rsidTr="007F3576">
        <w:tc>
          <w:tcPr>
            <w:tcW w:w="3528" w:type="dxa"/>
            <w:shd w:val="clear" w:color="auto" w:fill="FFFF98"/>
          </w:tcPr>
          <w:p w14:paraId="711AE49A" w14:textId="77777777" w:rsidR="006241A7" w:rsidRPr="006241A7" w:rsidRDefault="006241A7" w:rsidP="007F3576">
            <w:pPr>
              <w:rPr>
                <w:rFonts w:asciiTheme="minorHAnsi" w:hAnsiTheme="minorHAnsi"/>
              </w:rPr>
            </w:pPr>
            <w:r w:rsidRPr="006241A7">
              <w:rPr>
                <w:rFonts w:asciiTheme="minorHAnsi" w:hAnsiTheme="minorHAnsi"/>
              </w:rPr>
              <w:t>Kenwood D710</w:t>
            </w:r>
          </w:p>
        </w:tc>
        <w:tc>
          <w:tcPr>
            <w:tcW w:w="810" w:type="dxa"/>
            <w:shd w:val="clear" w:color="auto" w:fill="FFFF98"/>
          </w:tcPr>
          <w:p w14:paraId="2FC0D4AB" w14:textId="77777777" w:rsidR="006241A7" w:rsidRPr="006241A7" w:rsidRDefault="006241A7" w:rsidP="007F3576">
            <w:pPr>
              <w:jc w:val="right"/>
              <w:rPr>
                <w:rFonts w:asciiTheme="minorHAnsi" w:hAnsiTheme="minorHAnsi"/>
              </w:rPr>
            </w:pPr>
            <w:r w:rsidRPr="006241A7">
              <w:rPr>
                <w:rFonts w:asciiTheme="minorHAnsi" w:hAnsiTheme="minorHAnsi"/>
              </w:rPr>
              <w:t>1.86</w:t>
            </w:r>
          </w:p>
        </w:tc>
      </w:tr>
      <w:tr w:rsidR="006241A7" w:rsidRPr="006241A7" w14:paraId="29EAB3FD" w14:textId="77777777" w:rsidTr="007F3576">
        <w:tc>
          <w:tcPr>
            <w:tcW w:w="3528" w:type="dxa"/>
            <w:tcBorders>
              <w:bottom w:val="single" w:sz="4" w:space="0" w:color="auto"/>
            </w:tcBorders>
            <w:shd w:val="clear" w:color="auto" w:fill="FFFF98"/>
          </w:tcPr>
          <w:p w14:paraId="32883502" w14:textId="77777777" w:rsidR="006241A7" w:rsidRPr="006241A7" w:rsidRDefault="006241A7" w:rsidP="007F3576">
            <w:pPr>
              <w:rPr>
                <w:rFonts w:asciiTheme="minorHAnsi" w:hAnsiTheme="minorHAnsi"/>
              </w:rPr>
            </w:pPr>
            <w:r w:rsidRPr="006241A7">
              <w:rPr>
                <w:rFonts w:asciiTheme="minorHAnsi" w:hAnsiTheme="minorHAnsi"/>
              </w:rPr>
              <w:t>Cables</w:t>
            </w:r>
          </w:p>
        </w:tc>
        <w:tc>
          <w:tcPr>
            <w:tcW w:w="810" w:type="dxa"/>
            <w:tcBorders>
              <w:bottom w:val="single" w:sz="4" w:space="0" w:color="auto"/>
            </w:tcBorders>
            <w:shd w:val="clear" w:color="auto" w:fill="FFFF98"/>
          </w:tcPr>
          <w:p w14:paraId="2E666984" w14:textId="77777777" w:rsidR="006241A7" w:rsidRPr="006241A7" w:rsidRDefault="006241A7" w:rsidP="007F3576">
            <w:pPr>
              <w:jc w:val="right"/>
              <w:rPr>
                <w:rFonts w:asciiTheme="minorHAnsi" w:hAnsiTheme="minorHAnsi"/>
              </w:rPr>
            </w:pPr>
            <w:r w:rsidRPr="006241A7">
              <w:rPr>
                <w:rFonts w:asciiTheme="minorHAnsi" w:hAnsiTheme="minorHAnsi"/>
              </w:rPr>
              <w:t>2.00</w:t>
            </w:r>
          </w:p>
        </w:tc>
      </w:tr>
      <w:tr w:rsidR="006241A7" w:rsidRPr="006241A7" w14:paraId="349012AC" w14:textId="77777777" w:rsidTr="007F3576">
        <w:tc>
          <w:tcPr>
            <w:tcW w:w="3528" w:type="dxa"/>
            <w:shd w:val="clear" w:color="auto" w:fill="FFFF00"/>
          </w:tcPr>
          <w:p w14:paraId="2C07ABE1" w14:textId="77777777" w:rsidR="006241A7" w:rsidRPr="006241A7" w:rsidRDefault="006241A7" w:rsidP="007F3576">
            <w:pPr>
              <w:jc w:val="right"/>
              <w:rPr>
                <w:rFonts w:asciiTheme="minorHAnsi" w:hAnsiTheme="minorHAnsi"/>
                <w:b/>
              </w:rPr>
            </w:pPr>
            <w:r w:rsidRPr="006241A7">
              <w:rPr>
                <w:rFonts w:asciiTheme="minorHAnsi" w:hAnsiTheme="minorHAnsi"/>
                <w:b/>
              </w:rPr>
              <w:t>Total</w:t>
            </w:r>
          </w:p>
        </w:tc>
        <w:tc>
          <w:tcPr>
            <w:tcW w:w="810" w:type="dxa"/>
            <w:shd w:val="clear" w:color="auto" w:fill="FFFF00"/>
          </w:tcPr>
          <w:p w14:paraId="3D59AEB4" w14:textId="77777777" w:rsidR="006241A7" w:rsidRPr="006241A7" w:rsidRDefault="006241A7" w:rsidP="007F3576">
            <w:pPr>
              <w:jc w:val="right"/>
              <w:rPr>
                <w:rFonts w:asciiTheme="minorHAnsi" w:hAnsiTheme="minorHAnsi"/>
              </w:rPr>
            </w:pPr>
            <w:r w:rsidRPr="006241A7">
              <w:rPr>
                <w:rFonts w:asciiTheme="minorHAnsi" w:hAnsiTheme="minorHAnsi"/>
              </w:rPr>
              <w:t>11.83</w:t>
            </w:r>
          </w:p>
        </w:tc>
      </w:tr>
    </w:tbl>
    <w:p w14:paraId="16291DD0" w14:textId="77777777" w:rsidR="006241A7" w:rsidRPr="006241A7" w:rsidRDefault="006241A7" w:rsidP="006241A7">
      <w:pPr>
        <w:rPr>
          <w:rFonts w:asciiTheme="minorHAnsi" w:hAnsiTheme="minorHAnsi"/>
          <w:b/>
        </w:rPr>
      </w:pPr>
    </w:p>
    <w:p w14:paraId="1A1BFE3C" w14:textId="77777777" w:rsidR="006241A7" w:rsidRPr="006241A7" w:rsidRDefault="006241A7" w:rsidP="005E759E">
      <w:pPr>
        <w:spacing w:after="120"/>
        <w:rPr>
          <w:rFonts w:asciiTheme="minorHAnsi" w:hAnsiTheme="minorHAnsi" w:cs="Arial"/>
          <w:color w:val="FF0000"/>
        </w:rPr>
      </w:pPr>
    </w:p>
    <w:p w14:paraId="5513D2FB" w14:textId="6A7B5FED" w:rsidR="006241A7" w:rsidRPr="006241A7" w:rsidRDefault="006241A7" w:rsidP="006241A7">
      <w:pPr>
        <w:rPr>
          <w:rFonts w:asciiTheme="minorHAnsi" w:hAnsiTheme="minorHAnsi"/>
          <w:b/>
        </w:rPr>
      </w:pPr>
      <w:r w:rsidRPr="006241A7">
        <w:rPr>
          <w:rFonts w:asciiTheme="minorHAnsi" w:hAnsiTheme="minorHAnsi"/>
          <w:b/>
        </w:rPr>
        <w:t>Other considerations:</w:t>
      </w:r>
    </w:p>
    <w:p w14:paraId="79BA694A" w14:textId="77777777" w:rsidR="006241A7" w:rsidRPr="006241A7" w:rsidRDefault="006241A7" w:rsidP="006241A7">
      <w:pPr>
        <w:rPr>
          <w:rFonts w:asciiTheme="minorHAnsi" w:hAnsiTheme="minorHAnsi"/>
          <w:b/>
        </w:rPr>
      </w:pPr>
    </w:p>
    <w:p w14:paraId="3EF5164B" w14:textId="77777777" w:rsidR="006241A7" w:rsidRPr="006241A7" w:rsidRDefault="006241A7" w:rsidP="006241A7">
      <w:pPr>
        <w:rPr>
          <w:rFonts w:asciiTheme="minorHAnsi" w:hAnsiTheme="minorHAnsi"/>
        </w:rPr>
      </w:pPr>
      <w:r w:rsidRPr="006241A7">
        <w:rPr>
          <w:rFonts w:asciiTheme="minorHAnsi" w:hAnsiTheme="minorHAnsi"/>
        </w:rPr>
        <w:t>For each flight component (except PPS) there shall be the following 7 units, all identical to the flight unit:</w:t>
      </w:r>
    </w:p>
    <w:p w14:paraId="5B65148F" w14:textId="77777777" w:rsidR="006241A7" w:rsidRPr="006241A7" w:rsidRDefault="006241A7" w:rsidP="006241A7">
      <w:pPr>
        <w:rPr>
          <w:rFonts w:asciiTheme="minorHAnsi" w:hAnsiTheme="minorHAnsi"/>
        </w:rPr>
      </w:pPr>
    </w:p>
    <w:p w14:paraId="4FD29F92" w14:textId="77777777" w:rsidR="006241A7" w:rsidRPr="006241A7" w:rsidRDefault="006241A7" w:rsidP="006241A7">
      <w:pPr>
        <w:ind w:left="720"/>
        <w:rPr>
          <w:rFonts w:asciiTheme="minorHAnsi" w:hAnsiTheme="minorHAnsi"/>
        </w:rPr>
      </w:pPr>
      <w:r w:rsidRPr="006241A7">
        <w:rPr>
          <w:rFonts w:asciiTheme="minorHAnsi" w:hAnsiTheme="minorHAnsi"/>
        </w:rPr>
        <w:t>1 - Flight</w:t>
      </w:r>
    </w:p>
    <w:p w14:paraId="5E4073E9" w14:textId="77777777" w:rsidR="006241A7" w:rsidRPr="006241A7" w:rsidRDefault="006241A7" w:rsidP="006241A7">
      <w:pPr>
        <w:ind w:left="720"/>
        <w:rPr>
          <w:rFonts w:asciiTheme="minorHAnsi" w:hAnsiTheme="minorHAnsi"/>
        </w:rPr>
      </w:pPr>
      <w:r w:rsidRPr="006241A7">
        <w:rPr>
          <w:rFonts w:asciiTheme="minorHAnsi" w:hAnsiTheme="minorHAnsi"/>
        </w:rPr>
        <w:t>1 - Flight spare</w:t>
      </w:r>
    </w:p>
    <w:p w14:paraId="69ABA39C" w14:textId="77777777" w:rsidR="006241A7" w:rsidRPr="006241A7" w:rsidRDefault="006241A7" w:rsidP="006241A7">
      <w:pPr>
        <w:ind w:left="720"/>
        <w:rPr>
          <w:rFonts w:asciiTheme="minorHAnsi" w:hAnsiTheme="minorHAnsi"/>
        </w:rPr>
      </w:pPr>
      <w:r w:rsidRPr="006241A7">
        <w:rPr>
          <w:rFonts w:asciiTheme="minorHAnsi" w:hAnsiTheme="minorHAnsi"/>
        </w:rPr>
        <w:t>3 - Training (1 for US/JSC and 2 for Russia)</w:t>
      </w:r>
    </w:p>
    <w:p w14:paraId="78B07C13" w14:textId="77777777" w:rsidR="006241A7" w:rsidRPr="006241A7" w:rsidRDefault="006241A7" w:rsidP="006241A7">
      <w:pPr>
        <w:ind w:left="720"/>
        <w:rPr>
          <w:rFonts w:asciiTheme="minorHAnsi" w:hAnsiTheme="minorHAnsi"/>
        </w:rPr>
      </w:pPr>
      <w:r w:rsidRPr="006241A7">
        <w:rPr>
          <w:rFonts w:asciiTheme="minorHAnsi" w:hAnsiTheme="minorHAnsi"/>
        </w:rPr>
        <w:t>2 - Engineering (2 units), for trouble-shooting, procedure development, etc.</w:t>
      </w:r>
    </w:p>
    <w:p w14:paraId="2594CE07" w14:textId="77777777" w:rsidR="006241A7" w:rsidRPr="006241A7" w:rsidRDefault="006241A7" w:rsidP="006241A7">
      <w:pPr>
        <w:rPr>
          <w:rFonts w:asciiTheme="minorHAnsi" w:hAnsiTheme="minorHAnsi"/>
        </w:rPr>
      </w:pPr>
    </w:p>
    <w:p w14:paraId="17C7E3D0" w14:textId="77777777" w:rsidR="006241A7" w:rsidRPr="006241A7" w:rsidRDefault="006241A7" w:rsidP="006241A7">
      <w:pPr>
        <w:spacing w:after="120"/>
        <w:rPr>
          <w:rFonts w:asciiTheme="minorHAnsi" w:hAnsiTheme="minorHAnsi" w:cs="Arial"/>
          <w:color w:val="FF0000"/>
        </w:rPr>
      </w:pPr>
    </w:p>
    <w:sectPr w:rsidR="006241A7" w:rsidRPr="006241A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1334A" w14:textId="77777777" w:rsidR="00D329D6" w:rsidRDefault="00D329D6" w:rsidP="00814592">
      <w:r>
        <w:separator/>
      </w:r>
    </w:p>
  </w:endnote>
  <w:endnote w:type="continuationSeparator" w:id="0">
    <w:p w14:paraId="7C2819CB" w14:textId="77777777" w:rsidR="00D329D6" w:rsidRDefault="00D329D6" w:rsidP="0081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9D12D" w14:textId="77777777" w:rsidR="007F3576" w:rsidRDefault="007F3576" w:rsidP="0081459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172080" w14:textId="77777777" w:rsidR="007F3576" w:rsidRDefault="007F3576" w:rsidP="0081459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3A735B" w14:textId="77777777" w:rsidR="007F3576" w:rsidRDefault="007F3576" w:rsidP="0081459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C2E5A">
      <w:rPr>
        <w:rStyle w:val="PageNumber"/>
        <w:noProof/>
      </w:rPr>
      <w:t>1</w:t>
    </w:r>
    <w:r>
      <w:rPr>
        <w:rStyle w:val="PageNumber"/>
      </w:rPr>
      <w:fldChar w:fldCharType="end"/>
    </w:r>
  </w:p>
  <w:p w14:paraId="5462098F" w14:textId="21B99570" w:rsidR="007F3576" w:rsidRDefault="006E7AEB" w:rsidP="00814592">
    <w:pPr>
      <w:pStyle w:val="Footer"/>
      <w:ind w:right="360"/>
    </w:pPr>
    <w:r>
      <w:t>Interoperable Radio System Upgrade</w:t>
    </w:r>
    <w:r w:rsidR="007F3576">
      <w:t xml:space="preserve"> Report</w:t>
    </w:r>
    <w:r w:rsidR="007F3576">
      <w:tab/>
      <w:t xml:space="preserve">      </w:t>
    </w:r>
    <w:r w:rsidR="00AF12D2">
      <w:t>8/4/2015</w:t>
    </w:r>
    <w:r w:rsidR="007F3576">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CADDC" w14:textId="77777777" w:rsidR="00D329D6" w:rsidRDefault="00D329D6" w:rsidP="00814592">
      <w:r>
        <w:separator/>
      </w:r>
    </w:p>
  </w:footnote>
  <w:footnote w:type="continuationSeparator" w:id="0">
    <w:p w14:paraId="417BED90" w14:textId="77777777" w:rsidR="00D329D6" w:rsidRDefault="00D329D6" w:rsidP="008145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64A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043B41"/>
    <w:multiLevelType w:val="hybridMultilevel"/>
    <w:tmpl w:val="15E451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CD7D40"/>
    <w:multiLevelType w:val="hybridMultilevel"/>
    <w:tmpl w:val="33C0C8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C82E0A"/>
    <w:multiLevelType w:val="hybridMultilevel"/>
    <w:tmpl w:val="06DA215A"/>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D3756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B04"/>
    <w:rsid w:val="00014FCC"/>
    <w:rsid w:val="00057E3F"/>
    <w:rsid w:val="00061775"/>
    <w:rsid w:val="00072960"/>
    <w:rsid w:val="00082422"/>
    <w:rsid w:val="00083B44"/>
    <w:rsid w:val="00095FC1"/>
    <w:rsid w:val="000964F1"/>
    <w:rsid w:val="000B212B"/>
    <w:rsid w:val="000B67DE"/>
    <w:rsid w:val="000C25E8"/>
    <w:rsid w:val="000C4170"/>
    <w:rsid w:val="000E70D9"/>
    <w:rsid w:val="000F0154"/>
    <w:rsid w:val="000F13E5"/>
    <w:rsid w:val="001079C1"/>
    <w:rsid w:val="00114868"/>
    <w:rsid w:val="00125B76"/>
    <w:rsid w:val="00135C32"/>
    <w:rsid w:val="001404BE"/>
    <w:rsid w:val="00142644"/>
    <w:rsid w:val="00150A6C"/>
    <w:rsid w:val="00172428"/>
    <w:rsid w:val="001A6833"/>
    <w:rsid w:val="001B6A30"/>
    <w:rsid w:val="001C6ACF"/>
    <w:rsid w:val="001D5C16"/>
    <w:rsid w:val="001E03ED"/>
    <w:rsid w:val="001E3FAF"/>
    <w:rsid w:val="001E6752"/>
    <w:rsid w:val="001E69DC"/>
    <w:rsid w:val="001E784E"/>
    <w:rsid w:val="001F56B4"/>
    <w:rsid w:val="00226750"/>
    <w:rsid w:val="00231728"/>
    <w:rsid w:val="00240FF9"/>
    <w:rsid w:val="00245810"/>
    <w:rsid w:val="00253056"/>
    <w:rsid w:val="002619B9"/>
    <w:rsid w:val="0027733F"/>
    <w:rsid w:val="00287838"/>
    <w:rsid w:val="002878A6"/>
    <w:rsid w:val="00292A8F"/>
    <w:rsid w:val="002A0B04"/>
    <w:rsid w:val="002A42BF"/>
    <w:rsid w:val="002A52F8"/>
    <w:rsid w:val="002B43B7"/>
    <w:rsid w:val="002C331F"/>
    <w:rsid w:val="002D47B7"/>
    <w:rsid w:val="002D76C3"/>
    <w:rsid w:val="002E2F23"/>
    <w:rsid w:val="002E642C"/>
    <w:rsid w:val="0030509D"/>
    <w:rsid w:val="00311603"/>
    <w:rsid w:val="003409F9"/>
    <w:rsid w:val="00342574"/>
    <w:rsid w:val="00355824"/>
    <w:rsid w:val="003654E4"/>
    <w:rsid w:val="00387957"/>
    <w:rsid w:val="0039079F"/>
    <w:rsid w:val="003955EF"/>
    <w:rsid w:val="00397A51"/>
    <w:rsid w:val="003A765B"/>
    <w:rsid w:val="003B3C0A"/>
    <w:rsid w:val="003C5CB8"/>
    <w:rsid w:val="003C709E"/>
    <w:rsid w:val="003D4E83"/>
    <w:rsid w:val="003E3448"/>
    <w:rsid w:val="003F0C13"/>
    <w:rsid w:val="004139FE"/>
    <w:rsid w:val="00415A3E"/>
    <w:rsid w:val="00416C86"/>
    <w:rsid w:val="00420B7E"/>
    <w:rsid w:val="00440421"/>
    <w:rsid w:val="00445978"/>
    <w:rsid w:val="004522BC"/>
    <w:rsid w:val="00465C7F"/>
    <w:rsid w:val="004662D0"/>
    <w:rsid w:val="00466CA2"/>
    <w:rsid w:val="00490279"/>
    <w:rsid w:val="0049450A"/>
    <w:rsid w:val="004A11E6"/>
    <w:rsid w:val="004B0019"/>
    <w:rsid w:val="004B3554"/>
    <w:rsid w:val="004C1809"/>
    <w:rsid w:val="004C189F"/>
    <w:rsid w:val="004C74B6"/>
    <w:rsid w:val="004D17E9"/>
    <w:rsid w:val="004F18D7"/>
    <w:rsid w:val="004F2D3E"/>
    <w:rsid w:val="004F396E"/>
    <w:rsid w:val="004F72C0"/>
    <w:rsid w:val="00500754"/>
    <w:rsid w:val="00502EE0"/>
    <w:rsid w:val="00506AF4"/>
    <w:rsid w:val="00520103"/>
    <w:rsid w:val="005416AF"/>
    <w:rsid w:val="00542DD5"/>
    <w:rsid w:val="00546F32"/>
    <w:rsid w:val="005558F9"/>
    <w:rsid w:val="00556B74"/>
    <w:rsid w:val="0056209B"/>
    <w:rsid w:val="005653FD"/>
    <w:rsid w:val="00580203"/>
    <w:rsid w:val="005A00AE"/>
    <w:rsid w:val="005B3861"/>
    <w:rsid w:val="005D601F"/>
    <w:rsid w:val="005E759E"/>
    <w:rsid w:val="00606C40"/>
    <w:rsid w:val="006160F1"/>
    <w:rsid w:val="0062343C"/>
    <w:rsid w:val="006241A7"/>
    <w:rsid w:val="006300FB"/>
    <w:rsid w:val="0063289C"/>
    <w:rsid w:val="00664E69"/>
    <w:rsid w:val="006741C0"/>
    <w:rsid w:val="0067455D"/>
    <w:rsid w:val="006756BC"/>
    <w:rsid w:val="006A607C"/>
    <w:rsid w:val="006B626C"/>
    <w:rsid w:val="006B7758"/>
    <w:rsid w:val="006C3DDA"/>
    <w:rsid w:val="006E7AEB"/>
    <w:rsid w:val="006F2A0F"/>
    <w:rsid w:val="007048A3"/>
    <w:rsid w:val="00716855"/>
    <w:rsid w:val="00717F7E"/>
    <w:rsid w:val="007633A6"/>
    <w:rsid w:val="00767141"/>
    <w:rsid w:val="00774F52"/>
    <w:rsid w:val="007B2C32"/>
    <w:rsid w:val="007C0828"/>
    <w:rsid w:val="007C7138"/>
    <w:rsid w:val="007F128C"/>
    <w:rsid w:val="007F3576"/>
    <w:rsid w:val="007F5768"/>
    <w:rsid w:val="00814592"/>
    <w:rsid w:val="00834BE7"/>
    <w:rsid w:val="00861160"/>
    <w:rsid w:val="00867E20"/>
    <w:rsid w:val="00871762"/>
    <w:rsid w:val="008833A0"/>
    <w:rsid w:val="00883B6D"/>
    <w:rsid w:val="008927AB"/>
    <w:rsid w:val="008937E8"/>
    <w:rsid w:val="008A1C67"/>
    <w:rsid w:val="008C302E"/>
    <w:rsid w:val="008D4DF0"/>
    <w:rsid w:val="008D694B"/>
    <w:rsid w:val="008E335B"/>
    <w:rsid w:val="008F1848"/>
    <w:rsid w:val="008F7939"/>
    <w:rsid w:val="0090106A"/>
    <w:rsid w:val="00903212"/>
    <w:rsid w:val="00922FBB"/>
    <w:rsid w:val="009257BD"/>
    <w:rsid w:val="009367DF"/>
    <w:rsid w:val="009439F6"/>
    <w:rsid w:val="009461DD"/>
    <w:rsid w:val="009602A5"/>
    <w:rsid w:val="009602FE"/>
    <w:rsid w:val="0096136A"/>
    <w:rsid w:val="0098150E"/>
    <w:rsid w:val="00982F41"/>
    <w:rsid w:val="009A6C45"/>
    <w:rsid w:val="009B30ED"/>
    <w:rsid w:val="009E2BBD"/>
    <w:rsid w:val="009F26AE"/>
    <w:rsid w:val="009F69BC"/>
    <w:rsid w:val="00A12F3F"/>
    <w:rsid w:val="00A222B0"/>
    <w:rsid w:val="00A22788"/>
    <w:rsid w:val="00A354D1"/>
    <w:rsid w:val="00A4032A"/>
    <w:rsid w:val="00A409CA"/>
    <w:rsid w:val="00A4489D"/>
    <w:rsid w:val="00A5246B"/>
    <w:rsid w:val="00A623AA"/>
    <w:rsid w:val="00A62FEF"/>
    <w:rsid w:val="00A90CD4"/>
    <w:rsid w:val="00A93FCC"/>
    <w:rsid w:val="00A959AB"/>
    <w:rsid w:val="00A97735"/>
    <w:rsid w:val="00AA2C6B"/>
    <w:rsid w:val="00AA3796"/>
    <w:rsid w:val="00AB1B68"/>
    <w:rsid w:val="00AC7D41"/>
    <w:rsid w:val="00AD3995"/>
    <w:rsid w:val="00AE0CE9"/>
    <w:rsid w:val="00AE792E"/>
    <w:rsid w:val="00AF12D2"/>
    <w:rsid w:val="00AF5C0F"/>
    <w:rsid w:val="00B14D10"/>
    <w:rsid w:val="00B57BC8"/>
    <w:rsid w:val="00B64A41"/>
    <w:rsid w:val="00B754F2"/>
    <w:rsid w:val="00B77228"/>
    <w:rsid w:val="00B77DAC"/>
    <w:rsid w:val="00B8045A"/>
    <w:rsid w:val="00B83C79"/>
    <w:rsid w:val="00B85956"/>
    <w:rsid w:val="00B85B1A"/>
    <w:rsid w:val="00B85DB4"/>
    <w:rsid w:val="00B928D9"/>
    <w:rsid w:val="00BB0CE2"/>
    <w:rsid w:val="00BC0771"/>
    <w:rsid w:val="00BC4998"/>
    <w:rsid w:val="00BD35C0"/>
    <w:rsid w:val="00BE600A"/>
    <w:rsid w:val="00BF0E61"/>
    <w:rsid w:val="00BF138F"/>
    <w:rsid w:val="00BF56DD"/>
    <w:rsid w:val="00BF5E08"/>
    <w:rsid w:val="00C001C0"/>
    <w:rsid w:val="00C06451"/>
    <w:rsid w:val="00C12270"/>
    <w:rsid w:val="00C14FEE"/>
    <w:rsid w:val="00C31C8C"/>
    <w:rsid w:val="00C56ED9"/>
    <w:rsid w:val="00C61EB2"/>
    <w:rsid w:val="00C620F7"/>
    <w:rsid w:val="00C6336B"/>
    <w:rsid w:val="00C72DC2"/>
    <w:rsid w:val="00C74841"/>
    <w:rsid w:val="00C81574"/>
    <w:rsid w:val="00C87335"/>
    <w:rsid w:val="00C91537"/>
    <w:rsid w:val="00CB38BF"/>
    <w:rsid w:val="00CC15DA"/>
    <w:rsid w:val="00CE78CD"/>
    <w:rsid w:val="00CF7E1A"/>
    <w:rsid w:val="00D00471"/>
    <w:rsid w:val="00D1426F"/>
    <w:rsid w:val="00D2294F"/>
    <w:rsid w:val="00D31B56"/>
    <w:rsid w:val="00D329D6"/>
    <w:rsid w:val="00D4091C"/>
    <w:rsid w:val="00D4300B"/>
    <w:rsid w:val="00D662DE"/>
    <w:rsid w:val="00D73095"/>
    <w:rsid w:val="00D76C76"/>
    <w:rsid w:val="00D92051"/>
    <w:rsid w:val="00DB0D00"/>
    <w:rsid w:val="00DB3780"/>
    <w:rsid w:val="00DB6EF8"/>
    <w:rsid w:val="00DD165B"/>
    <w:rsid w:val="00DD248E"/>
    <w:rsid w:val="00DD3903"/>
    <w:rsid w:val="00DD7224"/>
    <w:rsid w:val="00DE1C2D"/>
    <w:rsid w:val="00DE3098"/>
    <w:rsid w:val="00DE3297"/>
    <w:rsid w:val="00DF573F"/>
    <w:rsid w:val="00E019E3"/>
    <w:rsid w:val="00E025C3"/>
    <w:rsid w:val="00E0776E"/>
    <w:rsid w:val="00E11B95"/>
    <w:rsid w:val="00E25E06"/>
    <w:rsid w:val="00E3740D"/>
    <w:rsid w:val="00E6124D"/>
    <w:rsid w:val="00E61FED"/>
    <w:rsid w:val="00E678B9"/>
    <w:rsid w:val="00E74326"/>
    <w:rsid w:val="00E74441"/>
    <w:rsid w:val="00E85134"/>
    <w:rsid w:val="00E87C7C"/>
    <w:rsid w:val="00E94F62"/>
    <w:rsid w:val="00EA2110"/>
    <w:rsid w:val="00EA3C07"/>
    <w:rsid w:val="00EB2BAA"/>
    <w:rsid w:val="00EB7286"/>
    <w:rsid w:val="00EC14C1"/>
    <w:rsid w:val="00EC48CF"/>
    <w:rsid w:val="00EC61DE"/>
    <w:rsid w:val="00EE2E55"/>
    <w:rsid w:val="00EE43A6"/>
    <w:rsid w:val="00F07A37"/>
    <w:rsid w:val="00F16A18"/>
    <w:rsid w:val="00F2088C"/>
    <w:rsid w:val="00F23032"/>
    <w:rsid w:val="00F3623D"/>
    <w:rsid w:val="00F3650B"/>
    <w:rsid w:val="00F5113B"/>
    <w:rsid w:val="00F532DE"/>
    <w:rsid w:val="00F54101"/>
    <w:rsid w:val="00F544B9"/>
    <w:rsid w:val="00F55AB0"/>
    <w:rsid w:val="00F642F4"/>
    <w:rsid w:val="00F672A9"/>
    <w:rsid w:val="00F85497"/>
    <w:rsid w:val="00F860BF"/>
    <w:rsid w:val="00F95E5C"/>
    <w:rsid w:val="00FA580F"/>
    <w:rsid w:val="00FB1955"/>
    <w:rsid w:val="00FB5860"/>
    <w:rsid w:val="00FB5C7E"/>
    <w:rsid w:val="00FB6575"/>
    <w:rsid w:val="00FC2E5A"/>
    <w:rsid w:val="00FC6CC7"/>
    <w:rsid w:val="00FC723B"/>
    <w:rsid w:val="00FD389C"/>
    <w:rsid w:val="00FD47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1AA5EA"/>
  <w14:defaultImageDpi w14:val="300"/>
  <w15:docId w15:val="{1ABCFD3C-393D-413C-AE56-A20658A7F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fr-BE"/>
    </w:rPr>
  </w:style>
  <w:style w:type="paragraph" w:styleId="Heading1">
    <w:name w:val="heading 1"/>
    <w:basedOn w:val="Normal"/>
    <w:next w:val="Normal"/>
    <w:qFormat/>
    <w:rsid w:val="00114868"/>
    <w:pPr>
      <w:keepNext/>
      <w:outlineLvl w:val="0"/>
    </w:pPr>
    <w:rPr>
      <w:b/>
      <w:bCs/>
      <w:sz w:val="28"/>
      <w:lang w:val="en-CA" w:eastAsia="en-US"/>
    </w:rPr>
  </w:style>
  <w:style w:type="paragraph" w:styleId="Heading2">
    <w:name w:val="heading 2"/>
    <w:basedOn w:val="Normal"/>
    <w:next w:val="Normal"/>
    <w:link w:val="Heading2Char"/>
    <w:uiPriority w:val="9"/>
    <w:semiHidden/>
    <w:unhideWhenUsed/>
    <w:qFormat/>
    <w:rsid w:val="0081459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14868"/>
    <w:rPr>
      <w:color w:val="0000FF"/>
      <w:u w:val="single"/>
    </w:rPr>
  </w:style>
  <w:style w:type="table" w:styleId="TableGrid">
    <w:name w:val="Table Grid"/>
    <w:basedOn w:val="TableNormal"/>
    <w:uiPriority w:val="59"/>
    <w:rsid w:val="00AA2C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AA2C6B"/>
    <w:rPr>
      <w:color w:val="800080"/>
      <w:u w:val="single"/>
    </w:rPr>
  </w:style>
  <w:style w:type="paragraph" w:styleId="Header">
    <w:name w:val="header"/>
    <w:basedOn w:val="Normal"/>
    <w:link w:val="HeaderChar"/>
    <w:uiPriority w:val="99"/>
    <w:unhideWhenUsed/>
    <w:rsid w:val="00814592"/>
    <w:pPr>
      <w:tabs>
        <w:tab w:val="center" w:pos="4320"/>
        <w:tab w:val="right" w:pos="8640"/>
      </w:tabs>
    </w:pPr>
  </w:style>
  <w:style w:type="character" w:customStyle="1" w:styleId="HeaderChar">
    <w:name w:val="Header Char"/>
    <w:basedOn w:val="DefaultParagraphFont"/>
    <w:link w:val="Header"/>
    <w:uiPriority w:val="99"/>
    <w:rsid w:val="00814592"/>
    <w:rPr>
      <w:sz w:val="24"/>
      <w:szCs w:val="24"/>
      <w:lang w:eastAsia="fr-BE"/>
    </w:rPr>
  </w:style>
  <w:style w:type="paragraph" w:styleId="Footer">
    <w:name w:val="footer"/>
    <w:basedOn w:val="Normal"/>
    <w:link w:val="FooterChar"/>
    <w:uiPriority w:val="99"/>
    <w:unhideWhenUsed/>
    <w:rsid w:val="00814592"/>
    <w:pPr>
      <w:tabs>
        <w:tab w:val="center" w:pos="4320"/>
        <w:tab w:val="right" w:pos="8640"/>
      </w:tabs>
    </w:pPr>
  </w:style>
  <w:style w:type="character" w:customStyle="1" w:styleId="FooterChar">
    <w:name w:val="Footer Char"/>
    <w:basedOn w:val="DefaultParagraphFont"/>
    <w:link w:val="Footer"/>
    <w:uiPriority w:val="99"/>
    <w:rsid w:val="00814592"/>
    <w:rPr>
      <w:sz w:val="24"/>
      <w:szCs w:val="24"/>
      <w:lang w:eastAsia="fr-BE"/>
    </w:rPr>
  </w:style>
  <w:style w:type="character" w:styleId="PageNumber">
    <w:name w:val="page number"/>
    <w:basedOn w:val="DefaultParagraphFont"/>
    <w:uiPriority w:val="99"/>
    <w:semiHidden/>
    <w:unhideWhenUsed/>
    <w:rsid w:val="00814592"/>
  </w:style>
  <w:style w:type="character" w:customStyle="1" w:styleId="Heading2Char">
    <w:name w:val="Heading 2 Char"/>
    <w:basedOn w:val="DefaultParagraphFont"/>
    <w:link w:val="Heading2"/>
    <w:uiPriority w:val="9"/>
    <w:semiHidden/>
    <w:rsid w:val="00814592"/>
    <w:rPr>
      <w:rFonts w:asciiTheme="majorHAnsi" w:eastAsiaTheme="majorEastAsia" w:hAnsiTheme="majorHAnsi" w:cstheme="majorBidi"/>
      <w:b/>
      <w:bCs/>
      <w:color w:val="4F81BD" w:themeColor="accent1"/>
      <w:sz w:val="26"/>
      <w:szCs w:val="26"/>
      <w:lang w:eastAsia="fr-BE"/>
    </w:rPr>
  </w:style>
  <w:style w:type="paragraph" w:styleId="ListParagraph">
    <w:name w:val="List Paragraph"/>
    <w:basedOn w:val="Normal"/>
    <w:uiPriority w:val="34"/>
    <w:qFormat/>
    <w:rsid w:val="00420B7E"/>
    <w:pPr>
      <w:ind w:left="720"/>
      <w:contextualSpacing/>
    </w:pPr>
  </w:style>
  <w:style w:type="paragraph" w:styleId="BalloonText">
    <w:name w:val="Balloon Text"/>
    <w:basedOn w:val="Normal"/>
    <w:link w:val="BalloonTextChar"/>
    <w:uiPriority w:val="99"/>
    <w:semiHidden/>
    <w:unhideWhenUsed/>
    <w:rsid w:val="005E759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E759E"/>
    <w:rPr>
      <w:rFonts w:ascii="Lucida Grande" w:hAnsi="Lucida Grande" w:cs="Lucida Grande"/>
      <w:sz w:val="18"/>
      <w:szCs w:val="18"/>
      <w:lang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67638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719</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ARISS Project and Use Committee</vt:lpstr>
    </vt:vector>
  </TitlesOfParts>
  <Company/>
  <LinksUpToDate>false</LinksUpToDate>
  <CharactersWithSpaces>4812</CharactersWithSpaces>
  <SharedDoc>false</SharedDoc>
  <HLinks>
    <vt:vector size="30" baseType="variant">
      <vt:variant>
        <vt:i4>7602276</vt:i4>
      </vt:variant>
      <vt:variant>
        <vt:i4>12</vt:i4>
      </vt:variant>
      <vt:variant>
        <vt:i4>0</vt:i4>
      </vt:variant>
      <vt:variant>
        <vt:i4>5</vt:i4>
      </vt:variant>
      <vt:variant>
        <vt:lpwstr>mailto:k3ms@amsat.org</vt:lpwstr>
      </vt:variant>
      <vt:variant>
        <vt:lpwstr/>
      </vt:variant>
      <vt:variant>
        <vt:i4>7471154</vt:i4>
      </vt:variant>
      <vt:variant>
        <vt:i4>9</vt:i4>
      </vt:variant>
      <vt:variant>
        <vt:i4>0</vt:i4>
      </vt:variant>
      <vt:variant>
        <vt:i4>5</vt:i4>
      </vt:variant>
      <vt:variant>
        <vt:lpwstr>mailto:tsuruday@gmail.com</vt:lpwstr>
      </vt:variant>
      <vt:variant>
        <vt:lpwstr/>
      </vt:variant>
      <vt:variant>
        <vt:i4>6422565</vt:i4>
      </vt:variant>
      <vt:variant>
        <vt:i4>6</vt:i4>
      </vt:variant>
      <vt:variant>
        <vt:i4>0</vt:i4>
      </vt:variant>
      <vt:variant>
        <vt:i4>5</vt:i4>
      </vt:variant>
      <vt:variant>
        <vt:lpwstr>mailto:Sergey.Samburov@rsce.nasa.ru</vt:lpwstr>
      </vt:variant>
      <vt:variant>
        <vt:lpwstr/>
      </vt:variant>
      <vt:variant>
        <vt:i4>4718656</vt:i4>
      </vt:variant>
      <vt:variant>
        <vt:i4>3</vt:i4>
      </vt:variant>
      <vt:variant>
        <vt:i4>0</vt:i4>
      </vt:variant>
      <vt:variant>
        <vt:i4>5</vt:i4>
      </vt:variant>
      <vt:variant>
        <vt:lpwstr>mailto:c.avmdti@free.fr</vt:lpwstr>
      </vt:variant>
      <vt:variant>
        <vt:lpwstr/>
      </vt:variant>
      <vt:variant>
        <vt:i4>5111831</vt:i4>
      </vt:variant>
      <vt:variant>
        <vt:i4>0</vt:i4>
      </vt:variant>
      <vt:variant>
        <vt:i4>0</vt:i4>
      </vt:variant>
      <vt:variant>
        <vt:i4>5</vt:i4>
      </vt:variant>
      <vt:variant>
        <vt:lpwstr>mailto:pdcowan@rogers.com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ARISS Project and Use Committee</dc:title>
  <dc:subject/>
  <dc:creator>gb</dc:creator>
  <cp:keywords/>
  <dc:description/>
  <cp:lastModifiedBy>Rosalie White</cp:lastModifiedBy>
  <cp:revision>2</cp:revision>
  <dcterms:created xsi:type="dcterms:W3CDTF">2015-08-05T00:20:00Z</dcterms:created>
  <dcterms:modified xsi:type="dcterms:W3CDTF">2015-08-05T00:20:00Z</dcterms:modified>
</cp:coreProperties>
</file>